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2A0C12" w14:textId="45D00AF7" w:rsidR="00D54801" w:rsidRDefault="00455ADC" w:rsidP="00D54801">
      <w:pPr>
        <w:jc w:val="center"/>
        <w:rPr>
          <w:b/>
          <w:bCs/>
          <w:sz w:val="28"/>
          <w:szCs w:val="28"/>
        </w:rPr>
      </w:pPr>
      <w:r w:rsidRPr="009D78ED">
        <w:rPr>
          <w:b/>
          <w:bCs/>
          <w:sz w:val="28"/>
          <w:szCs w:val="28"/>
        </w:rPr>
        <w:t>COMM</w:t>
      </w:r>
      <w:r w:rsidR="0072456B">
        <w:rPr>
          <w:b/>
          <w:bCs/>
          <w:sz w:val="28"/>
          <w:szCs w:val="28"/>
        </w:rPr>
        <w:t xml:space="preserve">UNICATIONS </w:t>
      </w:r>
      <w:r w:rsidRPr="009D78ED">
        <w:rPr>
          <w:b/>
          <w:bCs/>
          <w:sz w:val="28"/>
          <w:szCs w:val="28"/>
        </w:rPr>
        <w:t>211</w:t>
      </w:r>
      <w:r w:rsidR="00D54801">
        <w:rPr>
          <w:b/>
          <w:bCs/>
          <w:sz w:val="28"/>
          <w:szCs w:val="28"/>
        </w:rPr>
        <w:t>-203</w:t>
      </w:r>
    </w:p>
    <w:p w14:paraId="67E4AA4C" w14:textId="00B940C3" w:rsidR="00A75002" w:rsidRDefault="00455ADC" w:rsidP="00D54801">
      <w:pPr>
        <w:jc w:val="center"/>
        <w:rPr>
          <w:b/>
          <w:bCs/>
          <w:sz w:val="28"/>
          <w:szCs w:val="28"/>
        </w:rPr>
      </w:pPr>
      <w:r w:rsidRPr="009D78ED">
        <w:rPr>
          <w:b/>
          <w:bCs/>
          <w:sz w:val="28"/>
          <w:szCs w:val="28"/>
        </w:rPr>
        <w:t>Principles of Advertising</w:t>
      </w:r>
    </w:p>
    <w:p w14:paraId="2FCE99DC" w14:textId="4879B8F4" w:rsidR="009D78ED" w:rsidRDefault="009D78ED" w:rsidP="00D54801">
      <w:pPr>
        <w:jc w:val="center"/>
        <w:rPr>
          <w:b/>
          <w:bCs/>
          <w:sz w:val="28"/>
          <w:szCs w:val="28"/>
        </w:rPr>
      </w:pPr>
      <w:r>
        <w:rPr>
          <w:b/>
          <w:bCs/>
          <w:sz w:val="28"/>
          <w:szCs w:val="28"/>
        </w:rPr>
        <w:t>Fall Semester 2020</w:t>
      </w:r>
    </w:p>
    <w:p w14:paraId="778219E2" w14:textId="6AE7457B" w:rsidR="00A75002" w:rsidRDefault="00A75002" w:rsidP="00D54801">
      <w:pPr>
        <w:jc w:val="center"/>
        <w:rPr>
          <w:b/>
          <w:bCs/>
          <w:sz w:val="28"/>
          <w:szCs w:val="28"/>
        </w:rPr>
      </w:pPr>
      <w:r>
        <w:rPr>
          <w:b/>
          <w:bCs/>
          <w:sz w:val="28"/>
          <w:szCs w:val="28"/>
        </w:rPr>
        <w:t>Asynchronous</w:t>
      </w:r>
    </w:p>
    <w:p w14:paraId="3A537FBB" w14:textId="1621D48B" w:rsidR="00A75002" w:rsidRDefault="00A75002">
      <w:pPr>
        <w:rPr>
          <w:b/>
          <w:bCs/>
          <w:sz w:val="28"/>
          <w:szCs w:val="28"/>
        </w:rPr>
      </w:pPr>
      <w:r>
        <w:rPr>
          <w:b/>
          <w:bCs/>
          <w:sz w:val="28"/>
          <w:szCs w:val="28"/>
        </w:rPr>
        <w:tab/>
      </w:r>
      <w:r>
        <w:rPr>
          <w:b/>
          <w:bCs/>
          <w:sz w:val="28"/>
          <w:szCs w:val="28"/>
        </w:rPr>
        <w:tab/>
        <w:t xml:space="preserve">         </w:t>
      </w:r>
    </w:p>
    <w:p w14:paraId="26EF83AF" w14:textId="0255CB41" w:rsidR="009D78ED" w:rsidRDefault="00A75002">
      <w:pPr>
        <w:rPr>
          <w:b/>
          <w:bCs/>
          <w:sz w:val="28"/>
          <w:szCs w:val="28"/>
        </w:rPr>
      </w:pPr>
      <w:r>
        <w:rPr>
          <w:b/>
          <w:bCs/>
          <w:sz w:val="28"/>
          <w:szCs w:val="28"/>
        </w:rPr>
        <w:tab/>
      </w:r>
    </w:p>
    <w:p w14:paraId="5A44EE93" w14:textId="510BE40F" w:rsidR="00A75002" w:rsidRPr="009D78ED" w:rsidRDefault="009D78ED">
      <w:pPr>
        <w:rPr>
          <w:b/>
          <w:bCs/>
          <w:sz w:val="28"/>
          <w:szCs w:val="28"/>
        </w:rPr>
      </w:pPr>
      <w:r w:rsidRPr="009D78ED">
        <w:rPr>
          <w:b/>
          <w:bCs/>
          <w:sz w:val="28"/>
          <w:szCs w:val="28"/>
        </w:rPr>
        <w:t xml:space="preserve">Instructor: </w:t>
      </w:r>
      <w:r w:rsidR="00455ADC" w:rsidRPr="009D78ED">
        <w:rPr>
          <w:b/>
          <w:bCs/>
          <w:sz w:val="28"/>
          <w:szCs w:val="28"/>
        </w:rPr>
        <w:t xml:space="preserve">Roberta Borst </w:t>
      </w:r>
    </w:p>
    <w:p w14:paraId="4CC161B4" w14:textId="3858B9C3" w:rsidR="009D78ED" w:rsidRPr="009D78ED" w:rsidRDefault="009D78ED">
      <w:pPr>
        <w:rPr>
          <w:b/>
          <w:bCs/>
          <w:sz w:val="28"/>
          <w:szCs w:val="28"/>
        </w:rPr>
      </w:pPr>
      <w:r w:rsidRPr="009D78ED">
        <w:rPr>
          <w:b/>
          <w:bCs/>
          <w:sz w:val="28"/>
          <w:szCs w:val="28"/>
        </w:rPr>
        <w:t>Telephone:</w:t>
      </w:r>
      <w:r w:rsidR="00A75002">
        <w:rPr>
          <w:b/>
          <w:bCs/>
          <w:sz w:val="28"/>
          <w:szCs w:val="28"/>
        </w:rPr>
        <w:t xml:space="preserve"> 847-778-4689</w:t>
      </w:r>
    </w:p>
    <w:p w14:paraId="6C9B9038" w14:textId="61B34AEB" w:rsidR="009D78ED" w:rsidRPr="009D78ED" w:rsidRDefault="009D78ED">
      <w:pPr>
        <w:rPr>
          <w:b/>
          <w:bCs/>
          <w:sz w:val="28"/>
          <w:szCs w:val="28"/>
        </w:rPr>
      </w:pPr>
      <w:r w:rsidRPr="009D78ED">
        <w:rPr>
          <w:b/>
          <w:bCs/>
          <w:sz w:val="28"/>
          <w:szCs w:val="28"/>
        </w:rPr>
        <w:t>Email:</w:t>
      </w:r>
      <w:r w:rsidR="00A75002">
        <w:rPr>
          <w:b/>
          <w:bCs/>
          <w:sz w:val="28"/>
          <w:szCs w:val="28"/>
        </w:rPr>
        <w:t xml:space="preserve"> </w:t>
      </w:r>
      <w:r w:rsidR="0072456B">
        <w:rPr>
          <w:b/>
          <w:bCs/>
          <w:sz w:val="28"/>
          <w:szCs w:val="28"/>
        </w:rPr>
        <w:t>rborst@luc.edu</w:t>
      </w:r>
    </w:p>
    <w:p w14:paraId="14CD722C" w14:textId="77777777" w:rsidR="00556DEA" w:rsidRDefault="009D78ED">
      <w:pPr>
        <w:rPr>
          <w:b/>
          <w:bCs/>
          <w:sz w:val="28"/>
          <w:szCs w:val="28"/>
        </w:rPr>
      </w:pPr>
      <w:r w:rsidRPr="009D78ED">
        <w:rPr>
          <w:b/>
          <w:bCs/>
          <w:sz w:val="28"/>
          <w:szCs w:val="28"/>
        </w:rPr>
        <w:t xml:space="preserve">Virtual Office Hours: </w:t>
      </w:r>
      <w:r w:rsidR="00556DEA">
        <w:rPr>
          <w:b/>
          <w:bCs/>
          <w:sz w:val="28"/>
          <w:szCs w:val="28"/>
        </w:rPr>
        <w:t xml:space="preserve">Mondays (except August 24), </w:t>
      </w:r>
      <w:r w:rsidRPr="009D78ED">
        <w:rPr>
          <w:b/>
          <w:bCs/>
          <w:sz w:val="28"/>
          <w:szCs w:val="28"/>
        </w:rPr>
        <w:t>Wednesday</w:t>
      </w:r>
      <w:r w:rsidR="00556DEA">
        <w:rPr>
          <w:b/>
          <w:bCs/>
          <w:sz w:val="28"/>
          <w:szCs w:val="28"/>
        </w:rPr>
        <w:t>s</w:t>
      </w:r>
      <w:r w:rsidRPr="009D78ED">
        <w:rPr>
          <w:b/>
          <w:bCs/>
          <w:sz w:val="28"/>
          <w:szCs w:val="28"/>
        </w:rPr>
        <w:t xml:space="preserve"> and Friday</w:t>
      </w:r>
      <w:r w:rsidR="00556DEA">
        <w:rPr>
          <w:b/>
          <w:bCs/>
          <w:sz w:val="28"/>
          <w:szCs w:val="28"/>
        </w:rPr>
        <w:t>s</w:t>
      </w:r>
    </w:p>
    <w:p w14:paraId="00D5AF23" w14:textId="3F7784D8" w:rsidR="009D78ED" w:rsidRPr="009D78ED" w:rsidRDefault="00596E77">
      <w:pPr>
        <w:rPr>
          <w:b/>
          <w:bCs/>
          <w:sz w:val="28"/>
          <w:szCs w:val="28"/>
        </w:rPr>
      </w:pPr>
      <w:r>
        <w:rPr>
          <w:b/>
          <w:bCs/>
          <w:sz w:val="28"/>
          <w:szCs w:val="28"/>
        </w:rPr>
        <w:t>3-</w:t>
      </w:r>
      <w:r w:rsidR="009D78ED" w:rsidRPr="009D78ED">
        <w:rPr>
          <w:b/>
          <w:bCs/>
          <w:sz w:val="28"/>
          <w:szCs w:val="28"/>
        </w:rPr>
        <w:t>5 PM</w:t>
      </w:r>
      <w:r>
        <w:rPr>
          <w:b/>
          <w:bCs/>
          <w:sz w:val="28"/>
          <w:szCs w:val="28"/>
        </w:rPr>
        <w:t xml:space="preserve"> </w:t>
      </w:r>
      <w:r w:rsidR="00D54801">
        <w:rPr>
          <w:b/>
          <w:bCs/>
          <w:sz w:val="28"/>
          <w:szCs w:val="28"/>
        </w:rPr>
        <w:t>b</w:t>
      </w:r>
      <w:r w:rsidR="00556DEA">
        <w:rPr>
          <w:b/>
          <w:bCs/>
          <w:sz w:val="28"/>
          <w:szCs w:val="28"/>
        </w:rPr>
        <w:t xml:space="preserve">y phone or via Zoom. </w:t>
      </w:r>
      <w:r w:rsidR="0072456B">
        <w:rPr>
          <w:b/>
          <w:bCs/>
          <w:sz w:val="28"/>
          <w:szCs w:val="28"/>
        </w:rPr>
        <w:t>(Advance appointments via email preferred)</w:t>
      </w:r>
    </w:p>
    <w:p w14:paraId="7EADA9ED" w14:textId="675CEB52" w:rsidR="009D78ED" w:rsidRPr="009D78ED" w:rsidRDefault="009D78ED">
      <w:pPr>
        <w:rPr>
          <w:b/>
          <w:bCs/>
          <w:sz w:val="28"/>
          <w:szCs w:val="28"/>
        </w:rPr>
      </w:pPr>
    </w:p>
    <w:p w14:paraId="48EB7E1F" w14:textId="7CD17596" w:rsidR="009D78ED" w:rsidRPr="00334763" w:rsidRDefault="009D78ED" w:rsidP="009D78ED">
      <w:pPr>
        <w:rPr>
          <w:b/>
          <w:bCs/>
        </w:rPr>
      </w:pPr>
      <w:r w:rsidRPr="00334763">
        <w:rPr>
          <w:b/>
          <w:bCs/>
        </w:rPr>
        <w:t>R</w:t>
      </w:r>
      <w:r w:rsidR="00D54801">
        <w:rPr>
          <w:b/>
          <w:bCs/>
        </w:rPr>
        <w:t xml:space="preserve">ecommended </w:t>
      </w:r>
      <w:r w:rsidRPr="00334763">
        <w:rPr>
          <w:b/>
          <w:bCs/>
        </w:rPr>
        <w:t>Textbook:</w:t>
      </w:r>
    </w:p>
    <w:p w14:paraId="0D523B83" w14:textId="77777777" w:rsidR="009D78ED" w:rsidRPr="00334763" w:rsidRDefault="009D78ED" w:rsidP="009D78ED"/>
    <w:p w14:paraId="1FA6F5D5" w14:textId="3FF80AC2" w:rsidR="00A75002" w:rsidRDefault="009D78ED" w:rsidP="009D78ED">
      <w:r w:rsidRPr="00334763">
        <w:t>Advertising and Promotion: An Integrated Marketing Communications Perspective, 1</w:t>
      </w:r>
      <w:r w:rsidR="00A75002" w:rsidRPr="00334763">
        <w:t>2th</w:t>
      </w:r>
      <w:r w:rsidRPr="00334763">
        <w:t xml:space="preserve"> edition. </w:t>
      </w:r>
      <w:r w:rsidR="00A75002" w:rsidRPr="00334763">
        <w:t>(11</w:t>
      </w:r>
      <w:r w:rsidR="00A75002" w:rsidRPr="00334763">
        <w:rPr>
          <w:vertAlign w:val="superscript"/>
        </w:rPr>
        <w:t>th</w:t>
      </w:r>
      <w:r w:rsidR="00A75002" w:rsidRPr="00334763">
        <w:t xml:space="preserve"> edition i</w:t>
      </w:r>
      <w:r w:rsidR="00556DEA">
        <w:t xml:space="preserve">s </w:t>
      </w:r>
      <w:r w:rsidR="00A75002" w:rsidRPr="00334763">
        <w:t>fine too</w:t>
      </w:r>
      <w:r w:rsidR="00D54801">
        <w:t xml:space="preserve"> and may be easier to obtain.)</w:t>
      </w:r>
    </w:p>
    <w:p w14:paraId="4FB859B5" w14:textId="77777777" w:rsidR="00E15082" w:rsidRPr="00334763" w:rsidRDefault="00E15082" w:rsidP="009D78ED"/>
    <w:p w14:paraId="26C1D8AC" w14:textId="3E7B6A3A" w:rsidR="009D78ED" w:rsidRPr="00334763" w:rsidRDefault="009D78ED" w:rsidP="009D78ED">
      <w:r w:rsidRPr="00334763">
        <w:t xml:space="preserve">Authors: George E. Belch and Michael A. Belch, McGraw Hill, 2018. </w:t>
      </w:r>
    </w:p>
    <w:p w14:paraId="75A20E48" w14:textId="77777777" w:rsidR="009D78ED" w:rsidRPr="00334763" w:rsidRDefault="009D78ED" w:rsidP="009D78ED"/>
    <w:p w14:paraId="72BC9D4D" w14:textId="6835EE66" w:rsidR="009D78ED" w:rsidRPr="00334763" w:rsidRDefault="009D78ED">
      <w:pPr>
        <w:rPr>
          <w:vertAlign w:val="subscript"/>
        </w:rPr>
      </w:pPr>
      <w:r w:rsidRPr="00334763">
        <w:t xml:space="preserve">Additional material will be provided by the instructor </w:t>
      </w:r>
      <w:r w:rsidR="0072456B">
        <w:t>during the course.</w:t>
      </w:r>
    </w:p>
    <w:p w14:paraId="69148ACC" w14:textId="77777777" w:rsidR="009D78ED" w:rsidRPr="00334763" w:rsidRDefault="009D78ED">
      <w:pPr>
        <w:rPr>
          <w:b/>
          <w:bCs/>
        </w:rPr>
      </w:pPr>
    </w:p>
    <w:p w14:paraId="1C08FB7E" w14:textId="0312A2B3" w:rsidR="00455ADC" w:rsidRPr="00334763" w:rsidRDefault="009D78ED">
      <w:pPr>
        <w:rPr>
          <w:b/>
          <w:bCs/>
        </w:rPr>
      </w:pPr>
      <w:r w:rsidRPr="00334763">
        <w:rPr>
          <w:b/>
          <w:bCs/>
        </w:rPr>
        <w:t>Course Description</w:t>
      </w:r>
      <w:r w:rsidR="00A75002" w:rsidRPr="00334763">
        <w:rPr>
          <w:b/>
          <w:bCs/>
        </w:rPr>
        <w:t>:</w:t>
      </w:r>
    </w:p>
    <w:p w14:paraId="7CF85C87" w14:textId="5F02AD64" w:rsidR="00A75002" w:rsidRPr="00334763" w:rsidRDefault="00A75002">
      <w:pPr>
        <w:rPr>
          <w:b/>
          <w:bCs/>
        </w:rPr>
      </w:pPr>
    </w:p>
    <w:p w14:paraId="31EAF0EE" w14:textId="6E566033" w:rsidR="00C4672A" w:rsidRDefault="0094427A">
      <w:r w:rsidRPr="00334763">
        <w:t>Through a</w:t>
      </w:r>
      <w:r w:rsidR="00A75002" w:rsidRPr="00334763">
        <w:t>dvertising</w:t>
      </w:r>
      <w:r w:rsidRPr="00334763">
        <w:t>/</w:t>
      </w:r>
      <w:r w:rsidR="00A75002" w:rsidRPr="00334763">
        <w:t xml:space="preserve"> marketing communications companies and brands present themselves to the world.  </w:t>
      </w:r>
      <w:r w:rsidR="00596E77">
        <w:t xml:space="preserve">Marketing and advertising professionals </w:t>
      </w:r>
      <w:r w:rsidR="00A75002" w:rsidRPr="00334763">
        <w:t>position</w:t>
      </w:r>
      <w:r w:rsidRPr="00334763">
        <w:t xml:space="preserve"> </w:t>
      </w:r>
      <w:r w:rsidR="00A75002" w:rsidRPr="00334763">
        <w:t>brand</w:t>
      </w:r>
      <w:r w:rsidR="00596E77">
        <w:t>s</w:t>
      </w:r>
      <w:r w:rsidR="00A75002" w:rsidRPr="00334763">
        <w:t xml:space="preserve"> in the eyes of consumers and creat</w:t>
      </w:r>
      <w:r w:rsidRPr="00334763">
        <w:t>e</w:t>
      </w:r>
      <w:r w:rsidR="00A75002" w:rsidRPr="00334763">
        <w:t xml:space="preserve"> the personalit</w:t>
      </w:r>
      <w:r w:rsidR="00596E77">
        <w:t xml:space="preserve">ies </w:t>
      </w:r>
      <w:r w:rsidR="00A75002" w:rsidRPr="00334763">
        <w:t>that engage</w:t>
      </w:r>
      <w:r w:rsidR="00556DEA">
        <w:t xml:space="preserve">, persuade </w:t>
      </w:r>
      <w:r w:rsidR="00596E77">
        <w:t>and ensure marketplace success.</w:t>
      </w:r>
    </w:p>
    <w:p w14:paraId="02B57081" w14:textId="05A9AE9A" w:rsidR="00E15082" w:rsidRDefault="00E15082"/>
    <w:p w14:paraId="599C0417" w14:textId="053039DF" w:rsidR="00E15082" w:rsidRDefault="00E15082">
      <w:r>
        <w:t>This course provides an overview of the theory and hands</w:t>
      </w:r>
      <w:r w:rsidR="0072456B">
        <w:t xml:space="preserve">-on </w:t>
      </w:r>
      <w:r>
        <w:t xml:space="preserve">practice of advertising including planning, research, strategy, creative development, media planning and measurement. Students will </w:t>
      </w:r>
      <w:r w:rsidR="0072456B">
        <w:t>share their</w:t>
      </w:r>
      <w:r>
        <w:t xml:space="preserve"> understanding of the principles of advertising</w:t>
      </w:r>
      <w:r w:rsidR="0072456B">
        <w:t xml:space="preserve"> </w:t>
      </w:r>
      <w:r>
        <w:t>and</w:t>
      </w:r>
      <w:r w:rsidR="0072456B">
        <w:t xml:space="preserve"> demonstrate their</w:t>
      </w:r>
      <w:r>
        <w:t xml:space="preserve"> decision-making skills by developing an integrated advertising campaign.</w:t>
      </w:r>
    </w:p>
    <w:p w14:paraId="64F99455" w14:textId="55BC7863" w:rsidR="00E15082" w:rsidRDefault="00E15082"/>
    <w:p w14:paraId="3A63634E" w14:textId="7445C389" w:rsidR="00E15082" w:rsidRPr="00334763" w:rsidRDefault="00E15082">
      <w:r>
        <w:t xml:space="preserve">For the final project students will work individually and as teams to prepare a </w:t>
      </w:r>
      <w:proofErr w:type="gramStart"/>
      <w:r>
        <w:t>complete  Integrated</w:t>
      </w:r>
      <w:proofErr w:type="gramEnd"/>
      <w:r w:rsidR="0072456B">
        <w:t xml:space="preserve"> Marketing </w:t>
      </w:r>
      <w:r>
        <w:t xml:space="preserve">Communications (IMC) </w:t>
      </w:r>
      <w:r w:rsidR="0072456B">
        <w:t xml:space="preserve">plan </w:t>
      </w:r>
      <w:r>
        <w:t xml:space="preserve">for a real brand that is currently in the consumer marketplace. Emphasis will be on developing sound strategies and rationale, insight-based creative </w:t>
      </w:r>
      <w:r w:rsidR="0072456B">
        <w:t xml:space="preserve">with delivery through </w:t>
      </w:r>
      <w:r>
        <w:t xml:space="preserve">multiple media channels. This will be very similar to what actually takes place </w:t>
      </w:r>
      <w:r w:rsidR="0072456B">
        <w:t xml:space="preserve">inside </w:t>
      </w:r>
      <w:r w:rsidR="00ED5038">
        <w:t>an advertising</w:t>
      </w:r>
      <w:r>
        <w:t xml:space="preserve"> agency</w:t>
      </w:r>
      <w:r w:rsidR="00ED5038">
        <w:t xml:space="preserve"> new</w:t>
      </w:r>
      <w:r>
        <w:t xml:space="preserve"> business</w:t>
      </w:r>
      <w:r w:rsidR="00ED5038">
        <w:t xml:space="preserve"> team.</w:t>
      </w:r>
    </w:p>
    <w:p w14:paraId="61813BF7" w14:textId="77777777" w:rsidR="00C4672A" w:rsidRPr="00334763" w:rsidRDefault="00C4672A">
      <w:pPr>
        <w:rPr>
          <w:b/>
          <w:bCs/>
        </w:rPr>
      </w:pPr>
    </w:p>
    <w:p w14:paraId="57B17EC3" w14:textId="1339F883" w:rsidR="007A42C4" w:rsidRDefault="00ED5038">
      <w:pPr>
        <w:rPr>
          <w:b/>
          <w:bCs/>
        </w:rPr>
      </w:pPr>
      <w:r>
        <w:rPr>
          <w:b/>
          <w:bCs/>
        </w:rPr>
        <w:t xml:space="preserve">What you </w:t>
      </w:r>
      <w:r w:rsidR="0094427A" w:rsidRPr="00334763">
        <w:rPr>
          <w:b/>
          <w:bCs/>
        </w:rPr>
        <w:t>will learn</w:t>
      </w:r>
      <w:r>
        <w:rPr>
          <w:b/>
          <w:bCs/>
        </w:rPr>
        <w:t xml:space="preserve"> in this class:</w:t>
      </w:r>
    </w:p>
    <w:p w14:paraId="31FF857E" w14:textId="32B10CB0" w:rsidR="00ED5038" w:rsidRDefault="00ED5038">
      <w:pPr>
        <w:rPr>
          <w:b/>
          <w:bCs/>
        </w:rPr>
      </w:pPr>
    </w:p>
    <w:p w14:paraId="4D409494" w14:textId="143B4AF3" w:rsidR="00ED5038" w:rsidRDefault="00ED5038">
      <w:r>
        <w:t>In addition to what is referenced above you will gain:</w:t>
      </w:r>
    </w:p>
    <w:p w14:paraId="41B7073F" w14:textId="77777777" w:rsidR="00ED5038" w:rsidRPr="00ED5038" w:rsidRDefault="00ED5038"/>
    <w:p w14:paraId="5A0C2161" w14:textId="77777777" w:rsidR="0094427A" w:rsidRPr="00334763" w:rsidRDefault="0094427A"/>
    <w:p w14:paraId="642CC8DF" w14:textId="27884A34" w:rsidR="00E9362E" w:rsidRPr="00334763" w:rsidRDefault="00AD2D87">
      <w:r w:rsidRPr="00334763">
        <w:t>-</w:t>
      </w:r>
      <w:r w:rsidR="00556DEA">
        <w:t>K</w:t>
      </w:r>
      <w:r w:rsidR="00ED5038">
        <w:t>nowledge of important advertising t</w:t>
      </w:r>
      <w:r w:rsidR="00556DEA">
        <w:t>erms</w:t>
      </w:r>
      <w:r w:rsidR="00ED5038">
        <w:t>.</w:t>
      </w:r>
    </w:p>
    <w:p w14:paraId="2F2D9508" w14:textId="2A8C595D" w:rsidR="00E9362E" w:rsidRPr="00334763" w:rsidRDefault="00AD2D87">
      <w:r w:rsidRPr="00334763">
        <w:t>-</w:t>
      </w:r>
      <w:r w:rsidR="00556DEA">
        <w:t xml:space="preserve">Understanding of advertising from the perspectives of advertisers, clients, vendors and   </w:t>
      </w:r>
      <w:r w:rsidR="00695976">
        <w:t xml:space="preserve">       </w:t>
      </w:r>
      <w:r w:rsidR="00556DEA">
        <w:t>consumers</w:t>
      </w:r>
      <w:r w:rsidR="00ED5038">
        <w:t>.</w:t>
      </w:r>
    </w:p>
    <w:p w14:paraId="11537317" w14:textId="0074472F" w:rsidR="00E9362E" w:rsidRPr="00334763" w:rsidRDefault="00AD2D87">
      <w:r w:rsidRPr="00334763">
        <w:t>-</w:t>
      </w:r>
      <w:r w:rsidR="00ED5038">
        <w:t>A perspective of the role of advertising in</w:t>
      </w:r>
      <w:r w:rsidR="0072456B">
        <w:t xml:space="preserve"> the overall marketing mix.</w:t>
      </w:r>
    </w:p>
    <w:p w14:paraId="61F13AEB" w14:textId="3A732830" w:rsidR="007A42C4" w:rsidRPr="00334763" w:rsidRDefault="00AD2D87">
      <w:r w:rsidRPr="00334763">
        <w:t>-</w:t>
      </w:r>
      <w:r w:rsidR="00ED5038">
        <w:t xml:space="preserve">A framework for evaluating, developing and implementing </w:t>
      </w:r>
      <w:r w:rsidR="0072456B">
        <w:t xml:space="preserve">and </w:t>
      </w:r>
      <w:r w:rsidR="00ED5038">
        <w:t>insight-based advertising campaign.</w:t>
      </w:r>
    </w:p>
    <w:p w14:paraId="4E53F97A" w14:textId="79C18CED" w:rsidR="00AD2D87" w:rsidRPr="00334763" w:rsidRDefault="00AD2D87">
      <w:r w:rsidRPr="00334763">
        <w:t>-</w:t>
      </w:r>
      <w:r w:rsidR="00ED5038">
        <w:t>An overview of m</w:t>
      </w:r>
      <w:r w:rsidRPr="00334763">
        <w:t xml:space="preserve">edia </w:t>
      </w:r>
      <w:r w:rsidR="00ED5038">
        <w:t>pl</w:t>
      </w:r>
      <w:r w:rsidRPr="00334763">
        <w:t>anning</w:t>
      </w:r>
      <w:r w:rsidR="0072456B">
        <w:t xml:space="preserve"> and i</w:t>
      </w:r>
      <w:r w:rsidR="00E9362E" w:rsidRPr="00334763">
        <w:t>mplementation</w:t>
      </w:r>
      <w:r w:rsidR="0072456B">
        <w:t xml:space="preserve"> tools </w:t>
      </w:r>
      <w:r w:rsidR="00ED5038">
        <w:t>i</w:t>
      </w:r>
      <w:r w:rsidR="0072456B">
        <w:t>n</w:t>
      </w:r>
      <w:r w:rsidR="00ED5038">
        <w:t>cluding</w:t>
      </w:r>
      <w:r w:rsidR="0072456B">
        <w:t xml:space="preserve"> </w:t>
      </w:r>
      <w:r w:rsidR="00ED5038">
        <w:t>digital and social media</w:t>
      </w:r>
      <w:r w:rsidR="0072456B">
        <w:t>.</w:t>
      </w:r>
    </w:p>
    <w:p w14:paraId="7884470D" w14:textId="30ABFB1E" w:rsidR="00E9362E" w:rsidRPr="00334763" w:rsidRDefault="00AD2D87">
      <w:r w:rsidRPr="00334763">
        <w:t>-</w:t>
      </w:r>
      <w:r w:rsidR="00695976">
        <w:t>Importance of m</w:t>
      </w:r>
      <w:r w:rsidRPr="00334763">
        <w:t>easurement</w:t>
      </w:r>
      <w:r w:rsidR="00556DEA">
        <w:t xml:space="preserve"> for program evaluation</w:t>
      </w:r>
      <w:r w:rsidR="0072456B">
        <w:t xml:space="preserve"> and improvement.</w:t>
      </w:r>
    </w:p>
    <w:p w14:paraId="7A182E9D" w14:textId="77777777" w:rsidR="007F053B" w:rsidRDefault="007F053B" w:rsidP="0094427A">
      <w:pPr>
        <w:rPr>
          <w:b/>
          <w:bCs/>
        </w:rPr>
      </w:pPr>
    </w:p>
    <w:p w14:paraId="6C2A05EC" w14:textId="77777777" w:rsidR="00596E77" w:rsidRDefault="0094427A">
      <w:pPr>
        <w:rPr>
          <w:b/>
          <w:bCs/>
        </w:rPr>
      </w:pPr>
      <w:r w:rsidRPr="00334763">
        <w:rPr>
          <w:b/>
          <w:bCs/>
        </w:rPr>
        <w:t>Course Outline</w:t>
      </w:r>
      <w:r w:rsidR="007B159E">
        <w:rPr>
          <w:b/>
          <w:bCs/>
        </w:rPr>
        <w:t xml:space="preserve">: </w:t>
      </w:r>
    </w:p>
    <w:p w14:paraId="451A965D" w14:textId="77777777" w:rsidR="00596E77" w:rsidRDefault="00596E77"/>
    <w:p w14:paraId="3EF1DE3A" w14:textId="213CDFD4" w:rsidR="0072456B" w:rsidRDefault="0094427A">
      <w:r w:rsidRPr="00334763">
        <w:t xml:space="preserve">Class will be a combination of textbook material, </w:t>
      </w:r>
      <w:r w:rsidR="006B32EF">
        <w:t xml:space="preserve">online discussions, </w:t>
      </w:r>
      <w:r w:rsidR="00596E77">
        <w:t>market surveillance through examples,</w:t>
      </w:r>
      <w:r w:rsidRPr="00334763">
        <w:t xml:space="preserve"> </w:t>
      </w:r>
      <w:r w:rsidR="006B32EF">
        <w:t>tests (</w:t>
      </w:r>
      <w:r w:rsidR="00ED5038">
        <w:t>two</w:t>
      </w:r>
      <w:r w:rsidR="006B32EF">
        <w:t xml:space="preserve"> quiz</w:t>
      </w:r>
      <w:r w:rsidR="00ED5038">
        <w:t>zes</w:t>
      </w:r>
      <w:r w:rsidR="00D54801">
        <w:t xml:space="preserve"> and a </w:t>
      </w:r>
      <w:r w:rsidR="006B32EF">
        <w:t>mid</w:t>
      </w:r>
      <w:r w:rsidR="00D54801">
        <w:t>-</w:t>
      </w:r>
      <w:r w:rsidR="006B32EF">
        <w:t>term</w:t>
      </w:r>
      <w:r w:rsidR="00D54801">
        <w:t>)</w:t>
      </w:r>
      <w:r w:rsidR="006B32EF">
        <w:t xml:space="preserve"> </w:t>
      </w:r>
      <w:r w:rsidRPr="00334763">
        <w:t>and</w:t>
      </w:r>
      <w:r w:rsidR="00ED5038">
        <w:t xml:space="preserve"> the final</w:t>
      </w:r>
      <w:r w:rsidR="006B32EF">
        <w:t xml:space="preserve"> team project </w:t>
      </w:r>
      <w:r w:rsidRPr="00334763">
        <w:t xml:space="preserve"> </w:t>
      </w:r>
      <w:r w:rsidR="006B32EF">
        <w:t xml:space="preserve"> </w:t>
      </w:r>
      <w:r w:rsidRPr="00334763">
        <w:t xml:space="preserve">Also, </w:t>
      </w:r>
      <w:r w:rsidR="00ED5038">
        <w:t xml:space="preserve">as available, </w:t>
      </w:r>
      <w:r w:rsidRPr="00334763">
        <w:t xml:space="preserve">guest </w:t>
      </w:r>
      <w:r w:rsidR="00ED5038">
        <w:t xml:space="preserve">speakers will </w:t>
      </w:r>
      <w:r w:rsidR="006B32EF">
        <w:t>enhance textbook material</w:t>
      </w:r>
      <w:r w:rsidR="00ED5038">
        <w:t xml:space="preserve"> and provide insight from</w:t>
      </w:r>
      <w:r w:rsidR="00D54801">
        <w:t xml:space="preserve"> working</w:t>
      </w:r>
      <w:r w:rsidR="00ED5038">
        <w:t xml:space="preserve"> </w:t>
      </w:r>
      <w:r w:rsidR="0072456B">
        <w:t>professionals.</w:t>
      </w:r>
    </w:p>
    <w:p w14:paraId="54ECCDF8" w14:textId="77777777" w:rsidR="00596E77" w:rsidRDefault="00596E77"/>
    <w:p w14:paraId="042408CF" w14:textId="6FD6666B" w:rsidR="0094427A" w:rsidRDefault="007F053B">
      <w:r>
        <w:t>I</w:t>
      </w:r>
      <w:r w:rsidR="0094427A" w:rsidRPr="00334763">
        <w:t xml:space="preserve">nstructor is eager to participate in group and </w:t>
      </w:r>
      <w:r w:rsidR="00596E77">
        <w:t xml:space="preserve">/or </w:t>
      </w:r>
      <w:r w:rsidR="0094427A" w:rsidRPr="00334763">
        <w:t>individual discussions</w:t>
      </w:r>
      <w:r w:rsidR="007B159E">
        <w:t xml:space="preserve"> with students.</w:t>
      </w:r>
      <w:r w:rsidR="00596E77">
        <w:t xml:space="preserve"> And to act as a resource throughout the </w:t>
      </w:r>
      <w:r w:rsidR="006B32EF">
        <w:t>semester.</w:t>
      </w:r>
    </w:p>
    <w:p w14:paraId="0F23FBE1" w14:textId="72829484" w:rsidR="0072456B" w:rsidRDefault="0072456B"/>
    <w:p w14:paraId="16888B7C" w14:textId="390DCCD2" w:rsidR="0072456B" w:rsidRPr="007B159E" w:rsidRDefault="0072456B">
      <w:pPr>
        <w:rPr>
          <w:b/>
          <w:bCs/>
        </w:rPr>
      </w:pPr>
      <w:r>
        <w:t>Live sessions will be scheduled commensurate with student interest.</w:t>
      </w:r>
    </w:p>
    <w:p w14:paraId="75A7339F" w14:textId="2A744995" w:rsidR="00AD2D87" w:rsidRPr="00334763" w:rsidRDefault="00AD2D87"/>
    <w:p w14:paraId="4A37A57B" w14:textId="3CC9E436" w:rsidR="00AD2D87" w:rsidRPr="00334763" w:rsidRDefault="00AD2D87">
      <w:pPr>
        <w:rPr>
          <w:b/>
          <w:bCs/>
        </w:rPr>
      </w:pPr>
      <w:r w:rsidRPr="00334763">
        <w:rPr>
          <w:b/>
          <w:bCs/>
        </w:rPr>
        <w:t>Course Objectives:</w:t>
      </w:r>
    </w:p>
    <w:p w14:paraId="2844B307" w14:textId="6E94CAFD" w:rsidR="00D114EB" w:rsidRPr="00334763" w:rsidRDefault="00D114EB">
      <w:pPr>
        <w:rPr>
          <w:b/>
          <w:bCs/>
        </w:rPr>
      </w:pPr>
    </w:p>
    <w:p w14:paraId="5D3C35A2" w14:textId="123C3292" w:rsidR="00D114EB" w:rsidRPr="00334763" w:rsidRDefault="00D114EB" w:rsidP="00D114EB">
      <w:pPr>
        <w:pStyle w:val="ListParagraph"/>
        <w:numPr>
          <w:ilvl w:val="0"/>
          <w:numId w:val="1"/>
        </w:numPr>
      </w:pPr>
      <w:r w:rsidRPr="00334763">
        <w:t>Introduce students to the strategic process of advertising and integrated marketing communications.</w:t>
      </w:r>
    </w:p>
    <w:p w14:paraId="2A6CCACE" w14:textId="1DF02D18" w:rsidR="00D114EB" w:rsidRPr="00334763" w:rsidRDefault="00D114EB" w:rsidP="00D114EB">
      <w:pPr>
        <w:pStyle w:val="ListParagraph"/>
        <w:numPr>
          <w:ilvl w:val="0"/>
          <w:numId w:val="1"/>
        </w:numPr>
      </w:pPr>
      <w:r w:rsidRPr="00334763">
        <w:t>Demonstrate the wide range of advertising and marketing tools available today.</w:t>
      </w:r>
    </w:p>
    <w:p w14:paraId="11923FDE" w14:textId="24EE4BEB" w:rsidR="00E9362E" w:rsidRPr="00334763" w:rsidRDefault="00D114EB" w:rsidP="00ED5038">
      <w:pPr>
        <w:pStyle w:val="ListParagraph"/>
        <w:numPr>
          <w:ilvl w:val="0"/>
          <w:numId w:val="1"/>
        </w:numPr>
      </w:pPr>
      <w:r w:rsidRPr="00334763">
        <w:t>Provide students with experience solving problems and identifying opportunities.</w:t>
      </w:r>
    </w:p>
    <w:p w14:paraId="48858095" w14:textId="77777777" w:rsidR="00ED5038" w:rsidRDefault="00D36188" w:rsidP="00ED5038">
      <w:pPr>
        <w:pStyle w:val="ListParagraph"/>
        <w:numPr>
          <w:ilvl w:val="0"/>
          <w:numId w:val="1"/>
        </w:numPr>
      </w:pPr>
      <w:r w:rsidRPr="00334763">
        <w:t>Build a foundational understanding of advertising principles and base knowledge needed to create or evaluate an advertising program.</w:t>
      </w:r>
      <w:r w:rsidR="00AD2D87" w:rsidRPr="00334763">
        <w:t xml:space="preserve"> </w:t>
      </w:r>
    </w:p>
    <w:p w14:paraId="2007CA43" w14:textId="36C80259" w:rsidR="0094427A" w:rsidRDefault="00AD2D87" w:rsidP="00ED5038">
      <w:pPr>
        <w:pStyle w:val="ListParagraph"/>
        <w:numPr>
          <w:ilvl w:val="0"/>
          <w:numId w:val="1"/>
        </w:numPr>
      </w:pPr>
      <w:r w:rsidRPr="00334763">
        <w:t>Provide a sound basis for future courses</w:t>
      </w:r>
      <w:r w:rsidR="00ED5038">
        <w:t xml:space="preserve"> and if there </w:t>
      </w:r>
      <w:r w:rsidR="00F22619">
        <w:t xml:space="preserve">is </w:t>
      </w:r>
      <w:r w:rsidR="00ED5038">
        <w:t xml:space="preserve">interest </w:t>
      </w:r>
      <w:r w:rsidR="00F22619">
        <w:t xml:space="preserve">explore </w:t>
      </w:r>
      <w:r w:rsidR="00ED5038">
        <w:t>career opportunities.</w:t>
      </w:r>
    </w:p>
    <w:p w14:paraId="5E38442F" w14:textId="77777777" w:rsidR="00334763" w:rsidRPr="00334763" w:rsidRDefault="00334763"/>
    <w:p w14:paraId="159D83D5" w14:textId="0D5564C6" w:rsidR="009D78ED" w:rsidRPr="00334763" w:rsidRDefault="009D78ED">
      <w:pPr>
        <w:rPr>
          <w:b/>
          <w:bCs/>
        </w:rPr>
      </w:pPr>
      <w:r w:rsidRPr="00334763">
        <w:rPr>
          <w:b/>
          <w:bCs/>
        </w:rPr>
        <w:t>Class Participation:</w:t>
      </w:r>
    </w:p>
    <w:p w14:paraId="1BAE6ACA" w14:textId="1186ED28" w:rsidR="00D36188" w:rsidRPr="00334763" w:rsidRDefault="00D36188"/>
    <w:p w14:paraId="78A041B9" w14:textId="67DEB7C6" w:rsidR="00596E77" w:rsidRDefault="00ED5038">
      <w:r>
        <w:t>C</w:t>
      </w:r>
      <w:r w:rsidR="00D36188" w:rsidRPr="00334763">
        <w:t>lass Participation (1</w:t>
      </w:r>
      <w:r w:rsidR="00D114EB" w:rsidRPr="00334763">
        <w:t>0</w:t>
      </w:r>
      <w:r w:rsidR="00D36188" w:rsidRPr="00334763">
        <w:t>%</w:t>
      </w:r>
      <w:r w:rsidR="009D78ED" w:rsidRPr="00334763">
        <w:t>)</w:t>
      </w:r>
      <w:r w:rsidR="0094427A" w:rsidRPr="00334763">
        <w:t>.</w:t>
      </w:r>
      <w:r w:rsidR="009D78ED" w:rsidRPr="00334763">
        <w:t xml:space="preserve"> </w:t>
      </w:r>
      <w:r w:rsidR="007F053B">
        <w:t>This m</w:t>
      </w:r>
      <w:r w:rsidR="009D78ED" w:rsidRPr="00334763">
        <w:t>eans regularly participate</w:t>
      </w:r>
      <w:r w:rsidR="003854DD">
        <w:t xml:space="preserve">s </w:t>
      </w:r>
      <w:r w:rsidR="009D78ED" w:rsidRPr="00334763">
        <w:t xml:space="preserve">in course discussions online and/or live </w:t>
      </w:r>
      <w:r w:rsidR="003854DD">
        <w:t xml:space="preserve">if they </w:t>
      </w:r>
      <w:r w:rsidR="009D78ED" w:rsidRPr="00334763">
        <w:t xml:space="preserve">occur via Zoom. </w:t>
      </w:r>
      <w:r w:rsidR="002B0315">
        <w:t xml:space="preserve"> Instructor is expecting </w:t>
      </w:r>
      <w:r w:rsidR="00D54801">
        <w:t xml:space="preserve">at least two </w:t>
      </w:r>
      <w:r w:rsidR="002B0315">
        <w:t xml:space="preserve">discussion entries per </w:t>
      </w:r>
      <w:proofErr w:type="gramStart"/>
      <w:r w:rsidR="002B0315">
        <w:t xml:space="preserve">week </w:t>
      </w:r>
      <w:r w:rsidR="00D54801">
        <w:t xml:space="preserve"> via</w:t>
      </w:r>
      <w:proofErr w:type="gramEnd"/>
      <w:r w:rsidR="00D54801">
        <w:t xml:space="preserve"> Forum </w:t>
      </w:r>
      <w:r w:rsidR="002B0315">
        <w:t>as follows</w:t>
      </w:r>
      <w:r w:rsidR="00D54801">
        <w:t>:</w:t>
      </w:r>
    </w:p>
    <w:p w14:paraId="455CBB51" w14:textId="118AE753" w:rsidR="003854DD" w:rsidRDefault="003854DD"/>
    <w:p w14:paraId="18D906EA" w14:textId="4F4EF381" w:rsidR="003854DD" w:rsidRDefault="003854DD">
      <w:r>
        <w:tab/>
      </w:r>
      <w:r w:rsidR="002B0315">
        <w:t>O</w:t>
      </w:r>
      <w:r>
        <w:t xml:space="preserve">ne post per student for each assigned </w:t>
      </w:r>
      <w:r w:rsidR="00ED5038">
        <w:t>reading</w:t>
      </w:r>
      <w:r>
        <w:t xml:space="preserve"> </w:t>
      </w:r>
      <w:r w:rsidR="00D54801">
        <w:t>during</w:t>
      </w:r>
      <w:r>
        <w:t xml:space="preserve"> the week it is assigned.</w:t>
      </w:r>
    </w:p>
    <w:p w14:paraId="5AAB9E98" w14:textId="77777777" w:rsidR="002B0315" w:rsidRDefault="002B0315"/>
    <w:p w14:paraId="4010C256" w14:textId="21492792" w:rsidR="002B0315" w:rsidRDefault="002B0315">
      <w:r>
        <w:tab/>
        <w:t>Minimum of one post reacting to</w:t>
      </w:r>
      <w:r w:rsidR="00D54801">
        <w:t xml:space="preserve"> the instructor’s post and/or </w:t>
      </w:r>
      <w:r>
        <w:t xml:space="preserve">a fellow student’s </w:t>
      </w:r>
      <w:r w:rsidR="00D54801">
        <w:t xml:space="preserve">    </w:t>
      </w:r>
      <w:r w:rsidR="00D54801">
        <w:tab/>
      </w:r>
      <w:r>
        <w:t xml:space="preserve">discussion on the same </w:t>
      </w:r>
      <w:r w:rsidR="00F22619">
        <w:t>material.</w:t>
      </w:r>
    </w:p>
    <w:p w14:paraId="08F2291D" w14:textId="77777777" w:rsidR="002B0315" w:rsidRDefault="002B0315"/>
    <w:p w14:paraId="36DC34DB" w14:textId="3FC80837" w:rsidR="002B0315" w:rsidRDefault="002B0315">
      <w:r>
        <w:lastRenderedPageBreak/>
        <w:tab/>
      </w:r>
      <w:r w:rsidR="00D54801">
        <w:t>Also p</w:t>
      </w:r>
      <w:r>
        <w:t xml:space="preserve">ost </w:t>
      </w:r>
      <w:r w:rsidR="00D54801">
        <w:t xml:space="preserve">observational </w:t>
      </w:r>
      <w:r>
        <w:t>example</w:t>
      </w:r>
      <w:r w:rsidR="00D54801">
        <w:t xml:space="preserve">s </w:t>
      </w:r>
      <w:r>
        <w:t xml:space="preserve">as assigned by instructor </w:t>
      </w:r>
      <w:r w:rsidR="00D54801">
        <w:t xml:space="preserve">during the week it is </w:t>
      </w:r>
      <w:proofErr w:type="gramStart"/>
      <w:r w:rsidR="00D54801">
        <w:t>a</w:t>
      </w:r>
      <w:proofErr w:type="gramEnd"/>
      <w:r w:rsidR="00D54801">
        <w:tab/>
        <w:t>assigned.</w:t>
      </w:r>
      <w:r w:rsidR="00D54801">
        <w:tab/>
      </w:r>
    </w:p>
    <w:p w14:paraId="54213E92" w14:textId="77777777" w:rsidR="002B0315" w:rsidRDefault="002B0315"/>
    <w:p w14:paraId="09DA4423" w14:textId="77777777" w:rsidR="00596E77" w:rsidRDefault="00596E77"/>
    <w:p w14:paraId="0044D1E8" w14:textId="26A247EF" w:rsidR="00D36188" w:rsidRPr="00334763" w:rsidRDefault="00F22619">
      <w:r>
        <w:t>It</w:t>
      </w:r>
      <w:r w:rsidR="003854DD">
        <w:t xml:space="preserve"> i</w:t>
      </w:r>
      <w:r w:rsidR="009D78ED" w:rsidRPr="00334763">
        <w:t>s important th</w:t>
      </w:r>
      <w:r w:rsidR="00D114EB" w:rsidRPr="00334763">
        <w:t>at</w:t>
      </w:r>
      <w:r w:rsidR="009D78ED" w:rsidRPr="00334763">
        <w:t xml:space="preserve"> </w:t>
      </w:r>
      <w:r w:rsidR="007F053B">
        <w:t xml:space="preserve">students </w:t>
      </w:r>
      <w:r w:rsidR="009D78ED" w:rsidRPr="00334763">
        <w:t xml:space="preserve">read assigned chapters and be prepared </w:t>
      </w:r>
      <w:r w:rsidR="007F053B">
        <w:t xml:space="preserve">to discuss </w:t>
      </w:r>
      <w:r w:rsidR="009D78ED" w:rsidRPr="00334763">
        <w:t xml:space="preserve">and </w:t>
      </w:r>
      <w:r w:rsidR="00D114EB" w:rsidRPr="00334763">
        <w:t xml:space="preserve">/or </w:t>
      </w:r>
      <w:r w:rsidR="007F053B">
        <w:t xml:space="preserve">ask </w:t>
      </w:r>
      <w:r w:rsidR="009D78ED" w:rsidRPr="00334763">
        <w:t xml:space="preserve">questions. </w:t>
      </w:r>
      <w:r w:rsidR="00D114EB" w:rsidRPr="00334763">
        <w:t xml:space="preserve"> Instructor also encourages students to reach out via email to initiate discussions directly with her</w:t>
      </w:r>
      <w:r w:rsidR="00D54801">
        <w:t xml:space="preserve"> via Zoom, Facetime or phone.</w:t>
      </w:r>
    </w:p>
    <w:p w14:paraId="78FE2B1E" w14:textId="49C90DEA" w:rsidR="00D36188" w:rsidRPr="00334763" w:rsidRDefault="00D36188"/>
    <w:p w14:paraId="1CB43CB1" w14:textId="5E2683EB" w:rsidR="00D36188" w:rsidRPr="00334763" w:rsidRDefault="00596E77">
      <w:r>
        <w:t>Examples</w:t>
      </w:r>
      <w:r w:rsidR="00ED5038">
        <w:t xml:space="preserve"> </w:t>
      </w:r>
      <w:r w:rsidR="00D36188" w:rsidRPr="00334763">
        <w:t>(10%</w:t>
      </w:r>
      <w:r w:rsidR="009D78ED" w:rsidRPr="00334763">
        <w:t>)</w:t>
      </w:r>
      <w:r w:rsidR="0094427A" w:rsidRPr="00334763">
        <w:t>.</w:t>
      </w:r>
      <w:r w:rsidR="009D78ED" w:rsidRPr="00334763">
        <w:t xml:space="preserve"> </w:t>
      </w:r>
      <w:r w:rsidR="002B0315">
        <w:t xml:space="preserve">Course requires weekly </w:t>
      </w:r>
      <w:r w:rsidR="00515382" w:rsidRPr="00334763">
        <w:t>observation</w:t>
      </w:r>
      <w:r w:rsidR="0094427A" w:rsidRPr="00334763">
        <w:t>al</w:t>
      </w:r>
      <w:r w:rsidR="002B0315">
        <w:t xml:space="preserve"> advertising </w:t>
      </w:r>
      <w:r w:rsidR="007B159E">
        <w:t>example</w:t>
      </w:r>
      <w:r>
        <w:t xml:space="preserve">s </w:t>
      </w:r>
      <w:r w:rsidR="00D54801">
        <w:t>t</w:t>
      </w:r>
      <w:r w:rsidR="00515382" w:rsidRPr="00334763">
        <w:t>hroughout the course.</w:t>
      </w:r>
      <w:r w:rsidR="00D54801">
        <w:t xml:space="preserve"> (See calendar for dates.)</w:t>
      </w:r>
    </w:p>
    <w:p w14:paraId="1B7E0734" w14:textId="77777777" w:rsidR="00515382" w:rsidRPr="00334763" w:rsidRDefault="00515382"/>
    <w:p w14:paraId="14E53CA6" w14:textId="7A51A332" w:rsidR="00A14FD3" w:rsidRDefault="00D36188">
      <w:r w:rsidRPr="00334763">
        <w:t>Tests (</w:t>
      </w:r>
      <w:r w:rsidR="00515382" w:rsidRPr="00334763">
        <w:t>30%</w:t>
      </w:r>
      <w:r w:rsidR="00A14FD3" w:rsidRPr="00334763">
        <w:t>)</w:t>
      </w:r>
      <w:r w:rsidR="0094427A" w:rsidRPr="00334763">
        <w:t xml:space="preserve">. </w:t>
      </w:r>
      <w:r w:rsidR="00A14FD3" w:rsidRPr="00334763">
        <w:t>There</w:t>
      </w:r>
      <w:r w:rsidR="00135CD8" w:rsidRPr="00334763">
        <w:t xml:space="preserve"> </w:t>
      </w:r>
      <w:r w:rsidR="00A14FD3" w:rsidRPr="00334763">
        <w:t>will be</w:t>
      </w:r>
      <w:r w:rsidR="007B159E">
        <w:t xml:space="preserve"> </w:t>
      </w:r>
      <w:r w:rsidR="00732CEF">
        <w:t>two open book quizzes, a</w:t>
      </w:r>
      <w:r w:rsidR="002B0315">
        <w:t xml:space="preserve"> </w:t>
      </w:r>
      <w:r w:rsidR="00A14FD3" w:rsidRPr="00334763">
        <w:t>midterm and</w:t>
      </w:r>
      <w:r w:rsidR="007B159E">
        <w:t xml:space="preserve"> </w:t>
      </w:r>
      <w:r w:rsidR="00A14FD3" w:rsidRPr="00334763">
        <w:t>final</w:t>
      </w:r>
      <w:r w:rsidR="007B159E">
        <w:t xml:space="preserve"> exam</w:t>
      </w:r>
      <w:r w:rsidR="002B0315">
        <w:t xml:space="preserve">. </w:t>
      </w:r>
      <w:r w:rsidR="007B159E">
        <w:t xml:space="preserve"> </w:t>
      </w:r>
      <w:r w:rsidR="00A14FD3" w:rsidRPr="00334763">
        <w:t xml:space="preserve">These will help ensure you have a solid foundation of </w:t>
      </w:r>
      <w:r w:rsidR="00596E77">
        <w:t>k</w:t>
      </w:r>
      <w:r w:rsidR="00A14FD3" w:rsidRPr="00334763">
        <w:t>nowledge</w:t>
      </w:r>
      <w:r w:rsidR="00596E77">
        <w:t xml:space="preserve"> going forward.</w:t>
      </w:r>
    </w:p>
    <w:p w14:paraId="3070B37C" w14:textId="6EA27908" w:rsidR="002B0315" w:rsidRDefault="002B0315"/>
    <w:p w14:paraId="6A0A11B4" w14:textId="77777777" w:rsidR="002B0315" w:rsidRPr="00334763" w:rsidRDefault="002B0315"/>
    <w:p w14:paraId="21142379" w14:textId="0523B546" w:rsidR="00150534" w:rsidRPr="00334763" w:rsidRDefault="002B0315" w:rsidP="00150534">
      <w:r>
        <w:t xml:space="preserve">Team Project </w:t>
      </w:r>
      <w:r w:rsidR="00A14FD3" w:rsidRPr="00334763">
        <w:t>(</w:t>
      </w:r>
      <w:r w:rsidR="0094427A" w:rsidRPr="00334763">
        <w:t>5</w:t>
      </w:r>
      <w:r w:rsidR="00515382" w:rsidRPr="00334763">
        <w:t>0</w:t>
      </w:r>
      <w:r w:rsidR="00A14FD3" w:rsidRPr="00334763">
        <w:t xml:space="preserve">%).  </w:t>
      </w:r>
    </w:p>
    <w:p w14:paraId="7E025F91" w14:textId="77777777" w:rsidR="00150534" w:rsidRPr="00334763" w:rsidRDefault="00150534" w:rsidP="00150534"/>
    <w:p w14:paraId="419C74BB" w14:textId="6BDD292D" w:rsidR="00515382" w:rsidRPr="00334763" w:rsidRDefault="00732CEF" w:rsidP="00150534">
      <w:r>
        <w:t>T</w:t>
      </w:r>
      <w:r w:rsidR="00046A4E" w:rsidRPr="00334763">
        <w:t>h</w:t>
      </w:r>
      <w:r w:rsidR="00A14FD3" w:rsidRPr="00334763">
        <w:t>ere will be</w:t>
      </w:r>
      <w:r w:rsidR="002B0315">
        <w:t xml:space="preserve"> a</w:t>
      </w:r>
      <w:r w:rsidR="00A14FD3" w:rsidRPr="00334763">
        <w:t xml:space="preserve"> </w:t>
      </w:r>
      <w:r w:rsidR="002B0315">
        <w:t>Team P</w:t>
      </w:r>
      <w:r w:rsidR="00A14FD3" w:rsidRPr="00334763">
        <w:t>roject</w:t>
      </w:r>
      <w:r w:rsidR="003854DD">
        <w:t xml:space="preserve"> (50%)</w:t>
      </w:r>
      <w:r w:rsidR="00150534" w:rsidRPr="00334763">
        <w:t>.</w:t>
      </w:r>
      <w:r w:rsidR="00046A4E" w:rsidRPr="00334763">
        <w:t xml:space="preserve"> Students</w:t>
      </w:r>
      <w:r w:rsidR="00515382" w:rsidRPr="00334763">
        <w:t xml:space="preserve"> will create an advertising</w:t>
      </w:r>
      <w:r w:rsidR="007F053B">
        <w:t xml:space="preserve"> campaign and integrated </w:t>
      </w:r>
      <w:r>
        <w:t xml:space="preserve">marketing </w:t>
      </w:r>
      <w:r w:rsidR="007F053B">
        <w:t>communications</w:t>
      </w:r>
      <w:r w:rsidR="00515382" w:rsidRPr="00334763">
        <w:t xml:space="preserve"> plan. There will be</w:t>
      </w:r>
      <w:r>
        <w:t xml:space="preserve"> four </w:t>
      </w:r>
      <w:r w:rsidR="00515382" w:rsidRPr="00334763">
        <w:t>inter-</w:t>
      </w:r>
      <w:r w:rsidR="007F053B">
        <w:t xml:space="preserve">related </w:t>
      </w:r>
      <w:r w:rsidR="0025377A">
        <w:t>assignments</w:t>
      </w:r>
      <w:r w:rsidR="00515382" w:rsidRPr="00334763">
        <w:t xml:space="preserve"> </w:t>
      </w:r>
      <w:r>
        <w:t xml:space="preserve">and an executive summary </w:t>
      </w:r>
      <w:r w:rsidR="00515382" w:rsidRPr="00334763">
        <w:t>each representing</w:t>
      </w:r>
      <w:r w:rsidR="00150534" w:rsidRPr="00334763">
        <w:t xml:space="preserve"> </w:t>
      </w:r>
      <w:r w:rsidR="0025377A">
        <w:t>an equal portion o</w:t>
      </w:r>
      <w:r w:rsidR="00515382" w:rsidRPr="00334763">
        <w:t xml:space="preserve">f your final grade. </w:t>
      </w:r>
      <w:r w:rsidR="00150534" w:rsidRPr="00334763">
        <w:t xml:space="preserve">Each </w:t>
      </w:r>
      <w:r w:rsidR="0025377A">
        <w:t xml:space="preserve">assignment </w:t>
      </w:r>
      <w:r w:rsidR="00150534" w:rsidRPr="00334763">
        <w:t>represents an element of a real plan. They are:</w:t>
      </w:r>
    </w:p>
    <w:p w14:paraId="0D3D12A3" w14:textId="7B00A6A4" w:rsidR="00150534" w:rsidRPr="00334763" w:rsidRDefault="00150534" w:rsidP="00150534"/>
    <w:p w14:paraId="1BCDA01B" w14:textId="43722621" w:rsidR="000928E6" w:rsidRDefault="00150534" w:rsidP="00150534">
      <w:pPr>
        <w:pStyle w:val="ListParagraph"/>
        <w:numPr>
          <w:ilvl w:val="0"/>
          <w:numId w:val="3"/>
        </w:numPr>
      </w:pPr>
      <w:r w:rsidRPr="00334763">
        <w:t xml:space="preserve">Client </w:t>
      </w:r>
      <w:r w:rsidR="006426AE">
        <w:t xml:space="preserve">Campaign </w:t>
      </w:r>
      <w:r w:rsidRPr="00334763">
        <w:t>Brief</w:t>
      </w:r>
      <w:r w:rsidR="00732CEF">
        <w:t xml:space="preserve"> with Advertising Strategy</w:t>
      </w:r>
    </w:p>
    <w:p w14:paraId="0D2D92DD" w14:textId="73D3301A" w:rsidR="00732CEF" w:rsidRDefault="00732CEF" w:rsidP="00150534">
      <w:pPr>
        <w:pStyle w:val="ListParagraph"/>
        <w:numPr>
          <w:ilvl w:val="0"/>
          <w:numId w:val="3"/>
        </w:numPr>
      </w:pPr>
      <w:r>
        <w:t>Competitive &amp; Consumer Research</w:t>
      </w:r>
    </w:p>
    <w:p w14:paraId="328093E3" w14:textId="3691ADA2" w:rsidR="00150534" w:rsidRPr="00334763" w:rsidRDefault="006426AE" w:rsidP="00150534">
      <w:pPr>
        <w:pStyle w:val="ListParagraph"/>
        <w:numPr>
          <w:ilvl w:val="0"/>
          <w:numId w:val="3"/>
        </w:numPr>
      </w:pPr>
      <w:r>
        <w:t xml:space="preserve">Creative </w:t>
      </w:r>
      <w:r w:rsidR="00732CEF">
        <w:t>Idea Recommendation/Execution</w:t>
      </w:r>
    </w:p>
    <w:p w14:paraId="0FD56B79" w14:textId="1770282B" w:rsidR="00150534" w:rsidRDefault="00150534" w:rsidP="00150534">
      <w:pPr>
        <w:pStyle w:val="ListParagraph"/>
        <w:numPr>
          <w:ilvl w:val="0"/>
          <w:numId w:val="3"/>
        </w:numPr>
      </w:pPr>
      <w:r w:rsidRPr="00334763">
        <w:t>I</w:t>
      </w:r>
      <w:r w:rsidR="00732CEF">
        <w:t xml:space="preserve">ntegrated Media </w:t>
      </w:r>
      <w:r w:rsidR="00D13226">
        <w:t>Recomme</w:t>
      </w:r>
      <w:r w:rsidR="008E5A8F">
        <w:t>ndation</w:t>
      </w:r>
      <w:r w:rsidR="00732CEF">
        <w:t xml:space="preserve"> with Budget Allocation</w:t>
      </w:r>
    </w:p>
    <w:p w14:paraId="44C1B7E3" w14:textId="24DF7A61" w:rsidR="00732CEF" w:rsidRPr="00334763" w:rsidRDefault="00732CEF" w:rsidP="00150534">
      <w:pPr>
        <w:pStyle w:val="ListParagraph"/>
        <w:numPr>
          <w:ilvl w:val="0"/>
          <w:numId w:val="3"/>
        </w:numPr>
      </w:pPr>
      <w:r>
        <w:t>Executive Summary</w:t>
      </w:r>
    </w:p>
    <w:p w14:paraId="38728FB1" w14:textId="77777777" w:rsidR="00150534" w:rsidRPr="00334763" w:rsidRDefault="00150534"/>
    <w:p w14:paraId="1FC52A69" w14:textId="553ADF6F" w:rsidR="00150534" w:rsidRPr="00334763" w:rsidRDefault="00150534">
      <w:r w:rsidRPr="00334763">
        <w:t xml:space="preserve">These four projects </w:t>
      </w:r>
      <w:r w:rsidR="00732CEF">
        <w:t xml:space="preserve">and summary </w:t>
      </w:r>
      <w:r w:rsidRPr="00334763">
        <w:t>will form the basis of a comprehensive integrated marketing communications program that you can take forward as a model for post-c</w:t>
      </w:r>
      <w:r w:rsidR="00046A4E" w:rsidRPr="00334763">
        <w:t>ourse</w:t>
      </w:r>
      <w:r w:rsidRPr="00334763">
        <w:t xml:space="preserve"> reference.</w:t>
      </w:r>
    </w:p>
    <w:p w14:paraId="3327CF31" w14:textId="194466D1" w:rsidR="0094427A" w:rsidRPr="00334763" w:rsidRDefault="0094427A"/>
    <w:p w14:paraId="732AA477" w14:textId="296C1FD7" w:rsidR="0094427A" w:rsidRPr="00334763" w:rsidRDefault="0094427A" w:rsidP="0094427A">
      <w:r w:rsidRPr="00334763">
        <w:t xml:space="preserve">Since advertising is a collaborative business you will work in teams of three or four people. Teams will be assigned after Labor Day, but instructor will entertain suggestions for teams from people who would like to work together. </w:t>
      </w:r>
    </w:p>
    <w:p w14:paraId="5779E5D0" w14:textId="7A7245C2" w:rsidR="0094427A" w:rsidRPr="00334763" w:rsidRDefault="0094427A"/>
    <w:p w14:paraId="0CEB2495" w14:textId="2183CAA7" w:rsidR="0094427A" w:rsidRPr="00334763" w:rsidRDefault="0094427A">
      <w:r w:rsidRPr="00334763">
        <w:t>Final deliverable will be a virtual pitch book combining all four assignments</w:t>
      </w:r>
      <w:r w:rsidR="00732CEF">
        <w:t xml:space="preserve"> </w:t>
      </w:r>
      <w:r w:rsidR="00F22619">
        <w:t>and the</w:t>
      </w:r>
      <w:r w:rsidR="00732CEF">
        <w:t xml:space="preserve"> Executive Summary.</w:t>
      </w:r>
    </w:p>
    <w:p w14:paraId="068E66BB" w14:textId="77777777" w:rsidR="0094427A" w:rsidRPr="00334763" w:rsidRDefault="0094427A"/>
    <w:p w14:paraId="2E52394C" w14:textId="08650626" w:rsidR="00046A4E" w:rsidRPr="00334763" w:rsidRDefault="0094427A">
      <w:r w:rsidRPr="00334763">
        <w:t>More de</w:t>
      </w:r>
      <w:r w:rsidR="00046A4E" w:rsidRPr="00334763">
        <w:t>tails and client company</w:t>
      </w:r>
      <w:r w:rsidR="00D13226">
        <w:t>/product</w:t>
      </w:r>
      <w:r w:rsidR="002B0315">
        <w:t xml:space="preserve"> </w:t>
      </w:r>
      <w:r w:rsidR="00046A4E" w:rsidRPr="00334763">
        <w:t xml:space="preserve">will be </w:t>
      </w:r>
      <w:r w:rsidR="002B0315">
        <w:t xml:space="preserve">assigned </w:t>
      </w:r>
      <w:r w:rsidR="00046A4E" w:rsidRPr="00334763">
        <w:t xml:space="preserve">in </w:t>
      </w:r>
      <w:r w:rsidR="002B0315">
        <w:t>early September when project is kicked off.</w:t>
      </w:r>
    </w:p>
    <w:p w14:paraId="222E5F06" w14:textId="77777777" w:rsidR="00046A4E" w:rsidRPr="00334763" w:rsidRDefault="00046A4E"/>
    <w:p w14:paraId="301A4159" w14:textId="1AACFA25" w:rsidR="00046A4E" w:rsidRPr="00334763" w:rsidRDefault="00F22619">
      <w:r>
        <w:t>Some s</w:t>
      </w:r>
      <w:r w:rsidR="00046A4E" w:rsidRPr="00334763">
        <w:t xml:space="preserve">tudents will be </w:t>
      </w:r>
      <w:r w:rsidR="00732CEF">
        <w:t xml:space="preserve">selected to </w:t>
      </w:r>
      <w:r w:rsidR="00046A4E" w:rsidRPr="00334763">
        <w:t>present their work in class via Zoom, time permitti</w:t>
      </w:r>
      <w:r>
        <w:t>ng, at the end of the semester.</w:t>
      </w:r>
    </w:p>
    <w:p w14:paraId="5D5397DF" w14:textId="77777777" w:rsidR="00C4672A" w:rsidRPr="00334763" w:rsidRDefault="00C4672A">
      <w:pPr>
        <w:rPr>
          <w:b/>
          <w:bCs/>
        </w:rPr>
      </w:pPr>
    </w:p>
    <w:p w14:paraId="529D7696" w14:textId="77777777" w:rsidR="00F22619" w:rsidRDefault="00F22619">
      <w:pPr>
        <w:rPr>
          <w:b/>
          <w:bCs/>
        </w:rPr>
      </w:pPr>
    </w:p>
    <w:p w14:paraId="5CDBFBE9" w14:textId="77777777" w:rsidR="00F22619" w:rsidRDefault="00F22619">
      <w:pPr>
        <w:rPr>
          <w:b/>
          <w:bCs/>
        </w:rPr>
      </w:pPr>
    </w:p>
    <w:p w14:paraId="2D1679FD" w14:textId="77777777" w:rsidR="00F22619" w:rsidRDefault="00F22619">
      <w:pPr>
        <w:rPr>
          <w:b/>
          <w:bCs/>
        </w:rPr>
      </w:pPr>
    </w:p>
    <w:p w14:paraId="165318F2" w14:textId="7E5C1174" w:rsidR="00211548" w:rsidRPr="00334763" w:rsidRDefault="00211548">
      <w:pPr>
        <w:rPr>
          <w:b/>
          <w:bCs/>
        </w:rPr>
      </w:pPr>
      <w:r w:rsidRPr="00334763">
        <w:rPr>
          <w:b/>
          <w:bCs/>
        </w:rPr>
        <w:t>Attendance</w:t>
      </w:r>
      <w:r w:rsidR="00C4672A" w:rsidRPr="00334763">
        <w:rPr>
          <w:b/>
          <w:bCs/>
        </w:rPr>
        <w:t>:</w:t>
      </w:r>
    </w:p>
    <w:p w14:paraId="2170318F" w14:textId="77777777" w:rsidR="00C4672A" w:rsidRPr="00334763" w:rsidRDefault="00C4672A">
      <w:pPr>
        <w:rPr>
          <w:b/>
          <w:bCs/>
        </w:rPr>
      </w:pPr>
    </w:p>
    <w:p w14:paraId="49265832" w14:textId="2ACD94DF" w:rsidR="00A14FD3" w:rsidRPr="00334763" w:rsidRDefault="00F22619">
      <w:r>
        <w:t>A</w:t>
      </w:r>
      <w:r w:rsidR="00046A4E" w:rsidRPr="00334763">
        <w:t xml:space="preserve">synchronous course, materials will </w:t>
      </w:r>
      <w:r w:rsidR="002B0315">
        <w:t xml:space="preserve">typically </w:t>
      </w:r>
      <w:r w:rsidR="00046A4E" w:rsidRPr="00334763">
        <w:t xml:space="preserve">be posted </w:t>
      </w:r>
      <w:r w:rsidR="00A14FD3" w:rsidRPr="00334763">
        <w:t xml:space="preserve">on Mondays, </w:t>
      </w:r>
      <w:r w:rsidR="00046A4E" w:rsidRPr="00334763">
        <w:t>Wednesdays and Fridays</w:t>
      </w:r>
      <w:r w:rsidR="00A14FD3" w:rsidRPr="00334763">
        <w:t>. Guest speakers</w:t>
      </w:r>
      <w:r>
        <w:t xml:space="preserve"> and/or live sessions </w:t>
      </w:r>
      <w:r w:rsidR="00A14FD3" w:rsidRPr="00334763">
        <w:t xml:space="preserve">will be scheduled on </w:t>
      </w:r>
      <w:r w:rsidR="00187247">
        <w:t xml:space="preserve">Wednesdays and/or </w:t>
      </w:r>
      <w:r w:rsidR="00A14FD3" w:rsidRPr="00334763">
        <w:t>Fridays</w:t>
      </w:r>
      <w:r w:rsidR="00187247">
        <w:t>.</w:t>
      </w:r>
    </w:p>
    <w:p w14:paraId="5E1536B4" w14:textId="77777777" w:rsidR="00A14FD3" w:rsidRPr="00334763" w:rsidRDefault="00A14FD3"/>
    <w:p w14:paraId="3D29B326" w14:textId="6EE708D0" w:rsidR="00211548" w:rsidRDefault="00D13226">
      <w:r>
        <w:t xml:space="preserve">Once we decide </w:t>
      </w:r>
      <w:r w:rsidR="003854DD">
        <w:t xml:space="preserve">level of </w:t>
      </w:r>
      <w:r>
        <w:t xml:space="preserve">student interest is in </w:t>
      </w:r>
      <w:r w:rsidR="00C4672A" w:rsidRPr="00334763">
        <w:t xml:space="preserve">live </w:t>
      </w:r>
      <w:r w:rsidR="00A14FD3" w:rsidRPr="00334763">
        <w:t>sessions</w:t>
      </w:r>
      <w:r>
        <w:t xml:space="preserve"> those will be scheduled</w:t>
      </w:r>
      <w:r w:rsidR="003854DD">
        <w:t xml:space="preserve"> as well.</w:t>
      </w:r>
      <w:r>
        <w:t xml:space="preserve"> Regardless</w:t>
      </w:r>
      <w:r w:rsidR="003854DD">
        <w:t xml:space="preserve">, all </w:t>
      </w:r>
      <w:r>
        <w:t xml:space="preserve">sessions </w:t>
      </w:r>
      <w:r w:rsidR="00A14FD3" w:rsidRPr="00334763">
        <w:t>will be recorded and made available after</w:t>
      </w:r>
      <w:r w:rsidR="00C4672A" w:rsidRPr="00334763">
        <w:t>ward</w:t>
      </w:r>
      <w:r w:rsidR="00A14FD3" w:rsidRPr="00334763">
        <w:t xml:space="preserve"> for those who</w:t>
      </w:r>
      <w:r w:rsidR="003854DD">
        <w:t xml:space="preserve"> do</w:t>
      </w:r>
      <w:r w:rsidR="00187247">
        <w:t xml:space="preserve"> not </w:t>
      </w:r>
      <w:r w:rsidR="003854DD">
        <w:t xml:space="preserve">attend. (Since this is an async course attendance at live sessions </w:t>
      </w:r>
      <w:r w:rsidR="002B0315">
        <w:t>is not mandatory</w:t>
      </w:r>
      <w:r w:rsidR="00732CEF">
        <w:t xml:space="preserve"> but highly recommended.)</w:t>
      </w:r>
    </w:p>
    <w:p w14:paraId="54024F7A" w14:textId="77777777" w:rsidR="002B0315" w:rsidRDefault="002B0315">
      <w:pPr>
        <w:rPr>
          <w:b/>
          <w:bCs/>
        </w:rPr>
      </w:pPr>
    </w:p>
    <w:p w14:paraId="0E7C8934" w14:textId="68CE78EF" w:rsidR="00211548" w:rsidRPr="00334763" w:rsidRDefault="00211548">
      <w:pPr>
        <w:rPr>
          <w:b/>
          <w:bCs/>
        </w:rPr>
      </w:pPr>
      <w:r w:rsidRPr="00334763">
        <w:rPr>
          <w:b/>
          <w:bCs/>
        </w:rPr>
        <w:t>Grading</w:t>
      </w:r>
      <w:r w:rsidR="00CA3910" w:rsidRPr="00334763">
        <w:rPr>
          <w:b/>
          <w:bCs/>
        </w:rPr>
        <w:t>:</w:t>
      </w:r>
    </w:p>
    <w:p w14:paraId="104FB4BD" w14:textId="5CD56A6F" w:rsidR="00C4672A" w:rsidRPr="00334763" w:rsidRDefault="00C4672A">
      <w:pPr>
        <w:rPr>
          <w:b/>
          <w:bCs/>
        </w:rPr>
      </w:pPr>
    </w:p>
    <w:p w14:paraId="026111E0" w14:textId="55081A8B" w:rsidR="00C4672A" w:rsidRPr="00334763" w:rsidRDefault="0094427A">
      <w:r w:rsidRPr="00334763">
        <w:t>The evaluation of advertising i</w:t>
      </w:r>
      <w:r w:rsidR="007F053B">
        <w:t xml:space="preserve">s </w:t>
      </w:r>
      <w:r w:rsidRPr="00334763">
        <w:t xml:space="preserve">often subjective or so it may seem. </w:t>
      </w:r>
      <w:r w:rsidR="007F053B">
        <w:t>Y</w:t>
      </w:r>
      <w:r w:rsidRPr="00334763">
        <w:t xml:space="preserve">our instructor has years of experience in the advertising profession and has seen many successful campaigns as well as </w:t>
      </w:r>
      <w:r w:rsidR="00135CD8" w:rsidRPr="00334763">
        <w:t xml:space="preserve">many </w:t>
      </w:r>
      <w:r w:rsidRPr="00334763">
        <w:t>near</w:t>
      </w:r>
      <w:r w:rsidR="00135CD8" w:rsidRPr="00334763">
        <w:t>-</w:t>
      </w:r>
      <w:r w:rsidRPr="00334763">
        <w:t>misses.</w:t>
      </w:r>
      <w:r w:rsidR="00135CD8" w:rsidRPr="00334763">
        <w:t xml:space="preserve"> Your grade will be accompanied by guidance and feedback to support the score</w:t>
      </w:r>
      <w:r w:rsidR="00C4672A" w:rsidRPr="00334763">
        <w:t>. Having said that grading will generally follow the scheme below:</w:t>
      </w:r>
    </w:p>
    <w:p w14:paraId="5DD8E640" w14:textId="6505FE30" w:rsidR="00C4672A" w:rsidRPr="00334763" w:rsidRDefault="00C4672A"/>
    <w:p w14:paraId="092E9DB7" w14:textId="5975AB0B" w:rsidR="00C4672A" w:rsidRPr="00334763" w:rsidRDefault="00C4672A">
      <w:r w:rsidRPr="00334763">
        <w:t>A</w:t>
      </w:r>
      <w:r w:rsidR="00CA3910" w:rsidRPr="00334763">
        <w:t xml:space="preserve"> 93-100</w:t>
      </w:r>
      <w:r w:rsidR="00135CD8" w:rsidRPr="00334763">
        <w:t xml:space="preserve">; </w:t>
      </w:r>
      <w:r w:rsidRPr="00334763">
        <w:t>A</w:t>
      </w:r>
      <w:r w:rsidR="00135CD8" w:rsidRPr="00334763">
        <w:t xml:space="preserve"> </w:t>
      </w:r>
      <w:r w:rsidR="00CA3910" w:rsidRPr="00334763">
        <w:t>90-92</w:t>
      </w:r>
      <w:r w:rsidR="00135CD8" w:rsidRPr="00334763">
        <w:t xml:space="preserve">; </w:t>
      </w:r>
      <w:r w:rsidRPr="00334763">
        <w:t>B+</w:t>
      </w:r>
      <w:r w:rsidR="00CA3910" w:rsidRPr="00334763">
        <w:t>87-89</w:t>
      </w:r>
      <w:r w:rsidR="00135CD8" w:rsidRPr="00334763">
        <w:t xml:space="preserve">; </w:t>
      </w:r>
      <w:r w:rsidRPr="00334763">
        <w:t>B</w:t>
      </w:r>
      <w:r w:rsidR="00135CD8" w:rsidRPr="00334763">
        <w:t xml:space="preserve"> </w:t>
      </w:r>
      <w:r w:rsidR="00CA3910" w:rsidRPr="00334763">
        <w:t>83-86</w:t>
      </w:r>
      <w:r w:rsidR="00135CD8" w:rsidRPr="00334763">
        <w:t xml:space="preserve">; </w:t>
      </w:r>
      <w:r w:rsidRPr="00334763">
        <w:t>B-</w:t>
      </w:r>
      <w:r w:rsidR="00CA3910" w:rsidRPr="00334763">
        <w:t>80-82</w:t>
      </w:r>
      <w:r w:rsidR="00135CD8" w:rsidRPr="00334763">
        <w:t xml:space="preserve">; </w:t>
      </w:r>
      <w:r w:rsidRPr="00334763">
        <w:t>C+</w:t>
      </w:r>
      <w:r w:rsidR="00CA3910" w:rsidRPr="00334763">
        <w:t>77-79</w:t>
      </w:r>
      <w:r w:rsidR="00135CD8" w:rsidRPr="00334763">
        <w:t>;</w:t>
      </w:r>
      <w:r w:rsidR="00E96904">
        <w:t xml:space="preserve"> </w:t>
      </w:r>
      <w:r w:rsidRPr="00334763">
        <w:t>C</w:t>
      </w:r>
      <w:r w:rsidR="00135CD8" w:rsidRPr="00334763">
        <w:t xml:space="preserve"> </w:t>
      </w:r>
      <w:r w:rsidR="00CA3910" w:rsidRPr="00334763">
        <w:t>73-76</w:t>
      </w:r>
      <w:r w:rsidR="00135CD8" w:rsidRPr="00334763">
        <w:t>;</w:t>
      </w:r>
      <w:r w:rsidR="0025377A">
        <w:t xml:space="preserve"> </w:t>
      </w:r>
      <w:r w:rsidRPr="00334763">
        <w:t>C-</w:t>
      </w:r>
      <w:r w:rsidR="00CA3910" w:rsidRPr="00334763">
        <w:t>70</w:t>
      </w:r>
      <w:r w:rsidR="00135CD8" w:rsidRPr="00334763">
        <w:t>-</w:t>
      </w:r>
      <w:r w:rsidR="00CA3910" w:rsidRPr="00334763">
        <w:t>72</w:t>
      </w:r>
      <w:r w:rsidR="00135CD8" w:rsidRPr="00334763">
        <w:t xml:space="preserve">; </w:t>
      </w:r>
      <w:r w:rsidRPr="00334763">
        <w:t>D+</w:t>
      </w:r>
      <w:r w:rsidR="00CA3910" w:rsidRPr="00334763">
        <w:t xml:space="preserve"> 67-69</w:t>
      </w:r>
      <w:r w:rsidR="00135CD8" w:rsidRPr="00334763">
        <w:t xml:space="preserve">; </w:t>
      </w:r>
      <w:r w:rsidRPr="00334763">
        <w:t>D</w:t>
      </w:r>
      <w:r w:rsidR="00CA3910" w:rsidRPr="00334763">
        <w:t xml:space="preserve"> </w:t>
      </w:r>
      <w:r w:rsidR="00135CD8" w:rsidRPr="00334763">
        <w:t>6</w:t>
      </w:r>
      <w:r w:rsidR="00CA3910" w:rsidRPr="00334763">
        <w:t>4-66</w:t>
      </w:r>
      <w:r w:rsidR="00135CD8" w:rsidRPr="00334763">
        <w:t xml:space="preserve">; </w:t>
      </w:r>
      <w:r w:rsidRPr="00334763">
        <w:t>F</w:t>
      </w:r>
      <w:r w:rsidR="00135CD8" w:rsidRPr="00334763">
        <w:t xml:space="preserve"> </w:t>
      </w:r>
      <w:r w:rsidR="00CA3910" w:rsidRPr="00334763">
        <w:t>Below 64</w:t>
      </w:r>
      <w:r w:rsidR="00135CD8" w:rsidRPr="00334763">
        <w:t>.</w:t>
      </w:r>
    </w:p>
    <w:p w14:paraId="7311BDAB" w14:textId="77777777" w:rsidR="008E5A8F" w:rsidRDefault="008E5A8F">
      <w:pPr>
        <w:rPr>
          <w:b/>
          <w:bCs/>
        </w:rPr>
      </w:pPr>
    </w:p>
    <w:p w14:paraId="00C4443A" w14:textId="0333BE22" w:rsidR="00211548" w:rsidRPr="00334763" w:rsidRDefault="00211548">
      <w:pPr>
        <w:rPr>
          <w:b/>
          <w:bCs/>
        </w:rPr>
      </w:pPr>
      <w:r w:rsidRPr="00334763">
        <w:rPr>
          <w:b/>
          <w:bCs/>
        </w:rPr>
        <w:t>Meeting Deadlines</w:t>
      </w:r>
      <w:r w:rsidR="00CA3910" w:rsidRPr="00334763">
        <w:rPr>
          <w:b/>
          <w:bCs/>
        </w:rPr>
        <w:t>:</w:t>
      </w:r>
    </w:p>
    <w:p w14:paraId="05BADE15" w14:textId="6CE6847F" w:rsidR="00CA3910" w:rsidRPr="00334763" w:rsidRDefault="00CA3910">
      <w:pPr>
        <w:rPr>
          <w:b/>
          <w:bCs/>
        </w:rPr>
      </w:pPr>
    </w:p>
    <w:p w14:paraId="6275F72B" w14:textId="368C8DCF" w:rsidR="00CA3910" w:rsidRPr="00334763" w:rsidRDefault="00CA3910">
      <w:r w:rsidRPr="00334763">
        <w:t>Assignments are due on day specified by instructor</w:t>
      </w:r>
      <w:r w:rsidR="00D13226">
        <w:t xml:space="preserve"> in the course calendar.</w:t>
      </w:r>
    </w:p>
    <w:p w14:paraId="18895079" w14:textId="77777777" w:rsidR="0025377A" w:rsidRDefault="0025377A">
      <w:pPr>
        <w:rPr>
          <w:b/>
          <w:bCs/>
        </w:rPr>
      </w:pPr>
    </w:p>
    <w:p w14:paraId="098667C2" w14:textId="66E0F371" w:rsidR="0025377A" w:rsidRDefault="00135CD8">
      <w:pPr>
        <w:rPr>
          <w:b/>
          <w:bCs/>
        </w:rPr>
      </w:pPr>
      <w:r w:rsidRPr="00334763">
        <w:rPr>
          <w:b/>
          <w:bCs/>
        </w:rPr>
        <w:t>Written Assignment</w:t>
      </w:r>
      <w:r w:rsidR="0025377A">
        <w:rPr>
          <w:b/>
          <w:bCs/>
        </w:rPr>
        <w:t>s:</w:t>
      </w:r>
    </w:p>
    <w:p w14:paraId="5EE82CD0" w14:textId="77777777" w:rsidR="0025377A" w:rsidRDefault="0025377A">
      <w:pPr>
        <w:rPr>
          <w:b/>
          <w:bCs/>
        </w:rPr>
      </w:pPr>
    </w:p>
    <w:p w14:paraId="05E12026" w14:textId="2FE1EE79" w:rsidR="00AA1DA0" w:rsidRPr="0025377A" w:rsidRDefault="00AA1DA0">
      <w:pPr>
        <w:rPr>
          <w:b/>
          <w:bCs/>
        </w:rPr>
      </w:pPr>
      <w:r w:rsidRPr="00334763">
        <w:t xml:space="preserve">Advertising and marketing jobs require the ability to communicate effectively. Presentation counts. Errors in spelling and grammar can reduce the value placed on the insights and creative ideas </w:t>
      </w:r>
      <w:r w:rsidR="00135CD8" w:rsidRPr="00334763">
        <w:t xml:space="preserve">when </w:t>
      </w:r>
      <w:r w:rsidRPr="00334763">
        <w:t>presented.</w:t>
      </w:r>
    </w:p>
    <w:p w14:paraId="5C8B5F52" w14:textId="77777777" w:rsidR="00AA1DA0" w:rsidRPr="00334763" w:rsidRDefault="00AA1DA0"/>
    <w:p w14:paraId="1A559544" w14:textId="49291A83" w:rsidR="00211548" w:rsidRDefault="00AA1DA0">
      <w:r w:rsidRPr="00334763">
        <w:t xml:space="preserve"> It is really important that assignments are succinct, persuasive and generally error fr</w:t>
      </w:r>
      <w:r w:rsidR="007B159E">
        <w:t>ee.</w:t>
      </w:r>
    </w:p>
    <w:p w14:paraId="48EAE509" w14:textId="7661751D" w:rsidR="00D13226" w:rsidRDefault="00D13226"/>
    <w:p w14:paraId="13D6DA7D" w14:textId="56A93C0E" w:rsidR="00D13226" w:rsidRPr="00D13226" w:rsidRDefault="00D13226">
      <w:pPr>
        <w:rPr>
          <w:b/>
          <w:bCs/>
        </w:rPr>
      </w:pPr>
      <w:r w:rsidRPr="00D13226">
        <w:rPr>
          <w:b/>
          <w:bCs/>
        </w:rPr>
        <w:t>Health and Safety:</w:t>
      </w:r>
    </w:p>
    <w:p w14:paraId="5F9AA571" w14:textId="3571DA46" w:rsidR="00211548" w:rsidRDefault="00211548"/>
    <w:p w14:paraId="6BCF8C90" w14:textId="541C0D27" w:rsidR="00D13226" w:rsidRDefault="00D13226">
      <w:r>
        <w:t>Please review University Health and Safety Guidelines if you plan to visit the campus this fall.</w:t>
      </w:r>
    </w:p>
    <w:p w14:paraId="53318528" w14:textId="2DCE3044" w:rsidR="00D13226" w:rsidRDefault="00D13226"/>
    <w:p w14:paraId="5A1E6749" w14:textId="1D61A044" w:rsidR="00D13226" w:rsidRDefault="00D13226">
      <w:r>
        <w:t>Thank you!</w:t>
      </w:r>
    </w:p>
    <w:p w14:paraId="454E1CFB" w14:textId="60BA9F93" w:rsidR="00D54801" w:rsidRDefault="00D54801"/>
    <w:p w14:paraId="7288B4CC" w14:textId="2DC334AD" w:rsidR="00D54801" w:rsidRDefault="00D54801">
      <w:r>
        <w:t>(Appendix with Academic Integrity Code Attached)</w:t>
      </w:r>
    </w:p>
    <w:p w14:paraId="13712376" w14:textId="77777777" w:rsidR="00D54801" w:rsidRDefault="00D54801" w:rsidP="00D54801">
      <w:pPr>
        <w:spacing w:after="105"/>
        <w:outlineLvl w:val="0"/>
        <w:rPr>
          <w:rFonts w:ascii="Arial" w:eastAsia="Times New Roman" w:hAnsi="Arial" w:cs="Arial"/>
          <w:b/>
          <w:bCs/>
          <w:color w:val="333333"/>
          <w:kern w:val="36"/>
          <w:sz w:val="42"/>
          <w:szCs w:val="42"/>
        </w:rPr>
      </w:pPr>
      <w:r>
        <w:rPr>
          <w:noProof/>
        </w:rPr>
        <w:lastRenderedPageBreak/>
        <w:drawing>
          <wp:inline distT="0" distB="0" distL="0" distR="0" wp14:anchorId="76700B52" wp14:editId="436F3C1B">
            <wp:extent cx="1325880" cy="420624"/>
            <wp:effectExtent l="0" t="0" r="7620" b="0"/>
            <wp:docPr id="1" name="Picture 1" descr="Loyola University Chica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yola University Chicago"/>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25880" cy="420624"/>
                    </a:xfrm>
                    <a:prstGeom prst="rect">
                      <a:avLst/>
                    </a:prstGeom>
                    <a:noFill/>
                    <a:ln>
                      <a:noFill/>
                    </a:ln>
                  </pic:spPr>
                </pic:pic>
              </a:graphicData>
            </a:graphic>
          </wp:inline>
        </w:drawing>
      </w:r>
    </w:p>
    <w:p w14:paraId="0BA9B733" w14:textId="5219B421" w:rsidR="00D54801" w:rsidRPr="00D54801" w:rsidRDefault="00D54801" w:rsidP="00D54801">
      <w:pPr>
        <w:spacing w:after="105"/>
        <w:outlineLvl w:val="0"/>
        <w:rPr>
          <w:rFonts w:ascii="Arial" w:eastAsia="Times New Roman" w:hAnsi="Arial" w:cs="Arial"/>
          <w:b/>
          <w:bCs/>
          <w:color w:val="333333"/>
          <w:kern w:val="36"/>
          <w:sz w:val="32"/>
          <w:szCs w:val="32"/>
        </w:rPr>
      </w:pPr>
      <w:r>
        <w:rPr>
          <w:rFonts w:ascii="Arial" w:eastAsia="Times New Roman" w:hAnsi="Arial" w:cs="Arial"/>
          <w:b/>
          <w:bCs/>
          <w:color w:val="333333"/>
          <w:kern w:val="36"/>
          <w:sz w:val="32"/>
          <w:szCs w:val="32"/>
        </w:rPr>
        <w:t>Appendix</w:t>
      </w:r>
    </w:p>
    <w:p w14:paraId="63464981" w14:textId="77777777" w:rsidR="00D54801" w:rsidRPr="004428F9" w:rsidRDefault="00D54801" w:rsidP="00D54801">
      <w:pPr>
        <w:spacing w:after="105"/>
        <w:outlineLvl w:val="0"/>
        <w:rPr>
          <w:rFonts w:ascii="Arial" w:eastAsia="Times New Roman" w:hAnsi="Arial" w:cs="Arial"/>
          <w:b/>
          <w:bCs/>
          <w:color w:val="333333"/>
          <w:kern w:val="36"/>
          <w:sz w:val="28"/>
          <w:szCs w:val="28"/>
        </w:rPr>
      </w:pPr>
      <w:r w:rsidRPr="004428F9">
        <w:rPr>
          <w:rFonts w:ascii="Arial" w:eastAsia="Times New Roman" w:hAnsi="Arial" w:cs="Arial"/>
          <w:b/>
          <w:bCs/>
          <w:color w:val="333333"/>
          <w:kern w:val="36"/>
          <w:sz w:val="28"/>
          <w:szCs w:val="28"/>
        </w:rPr>
        <w:t>Academic Integrity</w:t>
      </w:r>
    </w:p>
    <w:p w14:paraId="1A7EC6E3" w14:textId="77777777" w:rsidR="00D54801" w:rsidRPr="004428F9" w:rsidRDefault="00D54801" w:rsidP="00D54801">
      <w:pPr>
        <w:spacing w:after="150"/>
        <w:rPr>
          <w:rFonts w:ascii="Georgia" w:eastAsia="Times New Roman" w:hAnsi="Georgia"/>
          <w:color w:val="333333"/>
          <w:sz w:val="20"/>
          <w:szCs w:val="20"/>
        </w:rPr>
      </w:pPr>
      <w:bookmarkStart w:id="0" w:name="d.en.118147"/>
      <w:bookmarkEnd w:id="0"/>
      <w:r w:rsidRPr="004428F9">
        <w:rPr>
          <w:rFonts w:ascii="Georgia" w:eastAsia="Times New Roman" w:hAnsi="Georgia"/>
          <w:color w:val="333333"/>
          <w:sz w:val="20"/>
          <w:szCs w:val="20"/>
        </w:rPr>
        <w:t>Academic integrity is the pursuit of scholarly activity in an open, honest, and responsible manner. Academic integrity is a guiding principle for all academic activity at Loyola University Chicago, and all members of the University community are expected to act in accordance with this principle.</w:t>
      </w:r>
    </w:p>
    <w:p w14:paraId="0CA0B0F5" w14:textId="77777777" w:rsidR="00D54801" w:rsidRPr="004428F9" w:rsidRDefault="00D54801" w:rsidP="00D54801">
      <w:pPr>
        <w:spacing w:before="105" w:after="105"/>
        <w:outlineLvl w:val="2"/>
        <w:rPr>
          <w:rFonts w:ascii="Arial" w:eastAsia="Times New Roman" w:hAnsi="Arial" w:cs="Arial"/>
          <w:b/>
          <w:bCs/>
          <w:color w:val="333333"/>
          <w:sz w:val="20"/>
          <w:szCs w:val="20"/>
        </w:rPr>
      </w:pPr>
      <w:r w:rsidRPr="004428F9">
        <w:rPr>
          <w:rFonts w:ascii="Arial" w:eastAsia="Times New Roman" w:hAnsi="Arial" w:cs="Arial"/>
          <w:b/>
          <w:bCs/>
          <w:color w:val="333333"/>
          <w:sz w:val="20"/>
          <w:szCs w:val="20"/>
        </w:rPr>
        <w:t>Standards</w:t>
      </w:r>
    </w:p>
    <w:p w14:paraId="0BB16D37"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Failing to meet the following standards is a serious violation of personal honesty and the academic ideals that bind the University into a learning community. These standards apply to both individual and group assignments. Individuals working in a group may be held responsible if one of the group members has violated one or more of these standards.</w:t>
      </w:r>
    </w:p>
    <w:p w14:paraId="30B79206" w14:textId="77777777" w:rsidR="00D54801" w:rsidRPr="004428F9" w:rsidRDefault="00D54801" w:rsidP="00D54801">
      <w:pPr>
        <w:spacing w:after="150"/>
        <w:rPr>
          <w:rFonts w:ascii="Georgia" w:eastAsia="Times New Roman" w:hAnsi="Georgia"/>
          <w:color w:val="333333"/>
          <w:sz w:val="20"/>
          <w:szCs w:val="20"/>
        </w:rPr>
      </w:pPr>
      <w:r w:rsidRPr="00CD4A50">
        <w:rPr>
          <w:rFonts w:ascii="Georgia" w:eastAsia="Times New Roman" w:hAnsi="Georgia"/>
          <w:b/>
          <w:bCs/>
          <w:color w:val="333333"/>
          <w:sz w:val="20"/>
          <w:szCs w:val="20"/>
        </w:rPr>
        <w:t>1.</w:t>
      </w:r>
      <w:r w:rsidRPr="004428F9">
        <w:rPr>
          <w:rFonts w:ascii="Georgia" w:eastAsia="Times New Roman" w:hAnsi="Georgia"/>
          <w:color w:val="333333"/>
          <w:sz w:val="20"/>
          <w:szCs w:val="20"/>
        </w:rPr>
        <w:t> </w:t>
      </w:r>
      <w:r w:rsidRPr="00CD4A50">
        <w:rPr>
          <w:rFonts w:ascii="Georgia" w:eastAsia="Times New Roman" w:hAnsi="Georgia"/>
          <w:b/>
          <w:bCs/>
          <w:color w:val="333333"/>
          <w:sz w:val="20"/>
          <w:szCs w:val="20"/>
        </w:rPr>
        <w:t>Students may not plagiarize.</w:t>
      </w:r>
    </w:p>
    <w:p w14:paraId="0D69CF1E"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a. Plagiarism involves taking and using specific words, phrases, or ideas of others without proper acknowledgement of the sources. Students may not:</w:t>
      </w:r>
    </w:p>
    <w:p w14:paraId="2F3B6AB2"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1. Submit material copied from a published or unpublished source.</w:t>
      </w:r>
    </w:p>
    <w:p w14:paraId="1578FC5E"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2. Submit material that is not cited appropriately.</w:t>
      </w:r>
    </w:p>
    <w:p w14:paraId="5D76637C"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3. Use another person's unpublished work or examination material.</w:t>
      </w:r>
    </w:p>
    <w:p w14:paraId="21D374E0"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4. Allow or pay another party to prepare or write an assignment.</w:t>
      </w:r>
    </w:p>
    <w:p w14:paraId="48376D45"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5. Purchase, acquire, or use a pre-written assignment for credit.</w:t>
      </w:r>
    </w:p>
    <w:p w14:paraId="1167DD3D" w14:textId="77777777" w:rsidR="00D54801" w:rsidRPr="004428F9" w:rsidRDefault="00D54801" w:rsidP="00D54801">
      <w:pPr>
        <w:spacing w:after="150"/>
        <w:rPr>
          <w:rFonts w:ascii="Georgia" w:eastAsia="Times New Roman" w:hAnsi="Georgia"/>
          <w:color w:val="333333"/>
          <w:sz w:val="20"/>
          <w:szCs w:val="20"/>
        </w:rPr>
      </w:pPr>
      <w:r w:rsidRPr="00CD4A50">
        <w:rPr>
          <w:rFonts w:ascii="Georgia" w:eastAsia="Times New Roman" w:hAnsi="Georgia"/>
          <w:b/>
          <w:bCs/>
          <w:color w:val="333333"/>
          <w:sz w:val="20"/>
          <w:szCs w:val="20"/>
        </w:rPr>
        <w:t>2.</w:t>
      </w:r>
      <w:r w:rsidRPr="004428F9">
        <w:rPr>
          <w:rFonts w:ascii="Georgia" w:eastAsia="Times New Roman" w:hAnsi="Georgia"/>
          <w:color w:val="333333"/>
          <w:sz w:val="20"/>
          <w:szCs w:val="20"/>
        </w:rPr>
        <w:t> </w:t>
      </w:r>
      <w:r w:rsidRPr="00CD4A50">
        <w:rPr>
          <w:rFonts w:ascii="Georgia" w:eastAsia="Times New Roman" w:hAnsi="Georgia"/>
          <w:b/>
          <w:bCs/>
          <w:color w:val="333333"/>
          <w:sz w:val="20"/>
          <w:szCs w:val="20"/>
        </w:rPr>
        <w:t>Students may not submit the same work for credit for more than one assignment (known as self-plagiarism).</w:t>
      </w:r>
    </w:p>
    <w:p w14:paraId="589F3996"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a. If a student plans to submit work with similar or overlapping content two or more times for any purpose, the student should consult with all instructors prior to submission of the work to make certain that such submission will not violate this standard.</w:t>
      </w:r>
    </w:p>
    <w:p w14:paraId="6F7113D2" w14:textId="77777777" w:rsidR="00D54801" w:rsidRPr="004428F9" w:rsidRDefault="00D54801" w:rsidP="00D54801">
      <w:pPr>
        <w:spacing w:after="150"/>
        <w:rPr>
          <w:rFonts w:ascii="Georgia" w:eastAsia="Times New Roman" w:hAnsi="Georgia"/>
          <w:color w:val="333333"/>
          <w:sz w:val="20"/>
          <w:szCs w:val="20"/>
        </w:rPr>
      </w:pPr>
      <w:r w:rsidRPr="00CD4A50">
        <w:rPr>
          <w:rFonts w:ascii="Georgia" w:eastAsia="Times New Roman" w:hAnsi="Georgia"/>
          <w:b/>
          <w:bCs/>
          <w:color w:val="333333"/>
          <w:sz w:val="20"/>
          <w:szCs w:val="20"/>
        </w:rPr>
        <w:t>3.</w:t>
      </w:r>
      <w:r w:rsidRPr="004428F9">
        <w:rPr>
          <w:rFonts w:ascii="Georgia" w:eastAsia="Times New Roman" w:hAnsi="Georgia"/>
          <w:color w:val="333333"/>
          <w:sz w:val="20"/>
          <w:szCs w:val="20"/>
        </w:rPr>
        <w:t> </w:t>
      </w:r>
      <w:r w:rsidRPr="00CD4A50">
        <w:rPr>
          <w:rFonts w:ascii="Georgia" w:eastAsia="Times New Roman" w:hAnsi="Georgia"/>
          <w:b/>
          <w:bCs/>
          <w:color w:val="333333"/>
          <w:sz w:val="20"/>
          <w:szCs w:val="20"/>
        </w:rPr>
        <w:t>Students may not fabricate data.</w:t>
      </w:r>
    </w:p>
    <w:p w14:paraId="60124172" w14:textId="77777777" w:rsidR="00D54801" w:rsidRPr="004428F9" w:rsidRDefault="00D54801" w:rsidP="00D54801">
      <w:pPr>
        <w:spacing w:after="150"/>
        <w:rPr>
          <w:rFonts w:ascii="Georgia" w:eastAsia="Times New Roman" w:hAnsi="Georgia"/>
          <w:color w:val="333333"/>
          <w:sz w:val="20"/>
          <w:szCs w:val="20"/>
        </w:rPr>
      </w:pPr>
      <w:r w:rsidRPr="004428F9">
        <w:rPr>
          <w:rFonts w:ascii="Georgia" w:eastAsia="Times New Roman" w:hAnsi="Georgia"/>
          <w:color w:val="333333"/>
          <w:sz w:val="20"/>
          <w:szCs w:val="20"/>
        </w:rPr>
        <w:t>a. All experimental data, observations, interviews, statistical surveys, and other information collected and reported as part of academic work must be authentic. Any alteration, e.g., the removal of statistical outliers, must be clearly documented. Data must not be falsified in any way.</w:t>
      </w:r>
    </w:p>
    <w:p w14:paraId="17273C02" w14:textId="28AA5CD2" w:rsidR="00D54801" w:rsidRPr="004428F9" w:rsidRDefault="00D54801" w:rsidP="00D54801">
      <w:pPr>
        <w:spacing w:after="150"/>
        <w:rPr>
          <w:rFonts w:ascii="Georgia" w:eastAsia="Times New Roman" w:hAnsi="Georgia"/>
          <w:color w:val="333333"/>
          <w:sz w:val="20"/>
          <w:szCs w:val="20"/>
        </w:rPr>
      </w:pPr>
      <w:r w:rsidRPr="00CD4A50">
        <w:rPr>
          <w:rFonts w:ascii="Georgia" w:eastAsia="Times New Roman" w:hAnsi="Georgia"/>
          <w:b/>
          <w:bCs/>
          <w:color w:val="333333"/>
          <w:sz w:val="20"/>
          <w:szCs w:val="20"/>
        </w:rPr>
        <w:t>4. Students may not collude.</w:t>
      </w:r>
    </w:p>
    <w:p w14:paraId="5735C5E8" w14:textId="3AE6FCC5" w:rsidR="00D54801" w:rsidRDefault="00D54801" w:rsidP="00D54801">
      <w:pPr>
        <w:spacing w:after="150"/>
        <w:rPr>
          <w:rFonts w:ascii="Georgia" w:eastAsia="Times New Roman" w:hAnsi="Georgia"/>
          <w:b/>
          <w:bCs/>
          <w:color w:val="333333"/>
          <w:sz w:val="20"/>
          <w:szCs w:val="20"/>
        </w:rPr>
      </w:pPr>
      <w:r w:rsidRPr="00CD4A50">
        <w:rPr>
          <w:rFonts w:ascii="Georgia" w:eastAsia="Times New Roman" w:hAnsi="Georgia"/>
          <w:b/>
          <w:bCs/>
          <w:color w:val="333333"/>
          <w:sz w:val="20"/>
          <w:szCs w:val="20"/>
        </w:rPr>
        <w:t>5. Students may not cheat.</w:t>
      </w:r>
    </w:p>
    <w:p w14:paraId="4A7BD48D" w14:textId="0B960DE7" w:rsidR="005C0610" w:rsidRDefault="005C0610" w:rsidP="00D54801">
      <w:pPr>
        <w:spacing w:after="150"/>
        <w:rPr>
          <w:rFonts w:ascii="Georgia" w:eastAsia="Times New Roman" w:hAnsi="Georgia"/>
          <w:b/>
          <w:bCs/>
          <w:color w:val="333333"/>
          <w:sz w:val="20"/>
          <w:szCs w:val="20"/>
        </w:rPr>
      </w:pPr>
    </w:p>
    <w:p w14:paraId="7F6929AE" w14:textId="55B044CA" w:rsidR="005C0610" w:rsidRDefault="005C0610" w:rsidP="005C0610">
      <w:r>
        <w:rPr>
          <w:rFonts w:ascii="Georgia" w:eastAsia="Times New Roman" w:hAnsi="Georgia"/>
          <w:b/>
          <w:bCs/>
          <w:color w:val="333333"/>
          <w:sz w:val="20"/>
          <w:szCs w:val="20"/>
        </w:rPr>
        <w:t xml:space="preserve">More information: </w:t>
      </w:r>
      <w:hyperlink r:id="rId7" w:history="1">
        <w:r w:rsidR="008F283F" w:rsidRPr="007D1496">
          <w:rPr>
            <w:rStyle w:val="Hyperlink"/>
            <w:rFonts w:ascii="Helvetica" w:hAnsi="Helvetica"/>
            <w:sz w:val="21"/>
            <w:szCs w:val="21"/>
          </w:rPr>
          <w:t>https://www.luc.edu/academics/catalog/undergrad/reg_academicintegrity.shtml</w:t>
        </w:r>
      </w:hyperlink>
      <w:r>
        <w:rPr>
          <w:rFonts w:ascii="Helvetica" w:hAnsi="Helvetica"/>
          <w:color w:val="000000"/>
          <w:sz w:val="21"/>
          <w:szCs w:val="21"/>
        </w:rPr>
        <w:t>.</w:t>
      </w:r>
    </w:p>
    <w:p w14:paraId="16A000E1" w14:textId="0070E5FC" w:rsidR="005C0610" w:rsidRPr="004428F9" w:rsidRDefault="005C0610" w:rsidP="00D54801">
      <w:pPr>
        <w:spacing w:after="150"/>
        <w:rPr>
          <w:rFonts w:ascii="Georgia" w:eastAsia="Times New Roman" w:hAnsi="Georgia"/>
          <w:color w:val="333333"/>
          <w:sz w:val="20"/>
          <w:szCs w:val="20"/>
        </w:rPr>
      </w:pPr>
    </w:p>
    <w:p w14:paraId="238C63A5" w14:textId="3CFC6CCE" w:rsidR="00455ADC" w:rsidRPr="008E5A8F" w:rsidRDefault="007F053B">
      <w:pPr>
        <w:rPr>
          <w:b/>
          <w:bCs/>
          <w:sz w:val="28"/>
          <w:szCs w:val="28"/>
        </w:rPr>
      </w:pPr>
      <w:r w:rsidRPr="007F053B">
        <w:rPr>
          <w:b/>
          <w:bCs/>
          <w:sz w:val="28"/>
          <w:szCs w:val="28"/>
        </w:rPr>
        <w:t xml:space="preserve"> </w:t>
      </w:r>
    </w:p>
    <w:sectPr w:rsidR="00455ADC" w:rsidRPr="008E5A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0000000000000000000"/>
    <w:charset w:val="00"/>
    <w:family w:val="auto"/>
    <w:pitch w:val="variable"/>
    <w:sig w:usb0="E00002FF" w:usb1="5000785B" w:usb2="00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942876"/>
    <w:multiLevelType w:val="hybridMultilevel"/>
    <w:tmpl w:val="FE3023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9B40874"/>
    <w:multiLevelType w:val="hybridMultilevel"/>
    <w:tmpl w:val="06B8FA0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E193E9A"/>
    <w:multiLevelType w:val="hybridMultilevel"/>
    <w:tmpl w:val="1ED06A7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5ADC"/>
    <w:rsid w:val="00046A4E"/>
    <w:rsid w:val="000914F7"/>
    <w:rsid w:val="000928E6"/>
    <w:rsid w:val="000D2D81"/>
    <w:rsid w:val="00135CD8"/>
    <w:rsid w:val="00150534"/>
    <w:rsid w:val="00187247"/>
    <w:rsid w:val="001D09A7"/>
    <w:rsid w:val="0020796B"/>
    <w:rsid w:val="00211548"/>
    <w:rsid w:val="0025377A"/>
    <w:rsid w:val="002B0315"/>
    <w:rsid w:val="002E2B36"/>
    <w:rsid w:val="00334763"/>
    <w:rsid w:val="0035417F"/>
    <w:rsid w:val="003854DD"/>
    <w:rsid w:val="00403816"/>
    <w:rsid w:val="00455ADC"/>
    <w:rsid w:val="0049037E"/>
    <w:rsid w:val="004A6155"/>
    <w:rsid w:val="00515382"/>
    <w:rsid w:val="00556DEA"/>
    <w:rsid w:val="00596E77"/>
    <w:rsid w:val="005C0610"/>
    <w:rsid w:val="006426AE"/>
    <w:rsid w:val="00695976"/>
    <w:rsid w:val="006B32EF"/>
    <w:rsid w:val="0071412E"/>
    <w:rsid w:val="0072456B"/>
    <w:rsid w:val="00732CEF"/>
    <w:rsid w:val="007A42C4"/>
    <w:rsid w:val="007B159E"/>
    <w:rsid w:val="007F053B"/>
    <w:rsid w:val="008E5A8F"/>
    <w:rsid w:val="008F283F"/>
    <w:rsid w:val="00907510"/>
    <w:rsid w:val="009110B0"/>
    <w:rsid w:val="0094427A"/>
    <w:rsid w:val="009D78ED"/>
    <w:rsid w:val="00A14FD3"/>
    <w:rsid w:val="00A648CB"/>
    <w:rsid w:val="00A75002"/>
    <w:rsid w:val="00AA1DA0"/>
    <w:rsid w:val="00AD2B47"/>
    <w:rsid w:val="00AD2D87"/>
    <w:rsid w:val="00C32978"/>
    <w:rsid w:val="00C4672A"/>
    <w:rsid w:val="00C838A4"/>
    <w:rsid w:val="00CA3910"/>
    <w:rsid w:val="00CB2412"/>
    <w:rsid w:val="00D114EB"/>
    <w:rsid w:val="00D13226"/>
    <w:rsid w:val="00D36188"/>
    <w:rsid w:val="00D54801"/>
    <w:rsid w:val="00DB7351"/>
    <w:rsid w:val="00E15082"/>
    <w:rsid w:val="00E36228"/>
    <w:rsid w:val="00E470EF"/>
    <w:rsid w:val="00E9362E"/>
    <w:rsid w:val="00E96904"/>
    <w:rsid w:val="00ED5038"/>
    <w:rsid w:val="00F22619"/>
    <w:rsid w:val="00F91082"/>
    <w:rsid w:val="00FC1A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A8644E"/>
  <w15:chartTrackingRefBased/>
  <w15:docId w15:val="{CDCFC223-B812-5148-9FF8-2C119367BC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5002"/>
    <w:rPr>
      <w:color w:val="0563C1" w:themeColor="hyperlink"/>
      <w:u w:val="single"/>
    </w:rPr>
  </w:style>
  <w:style w:type="character" w:styleId="UnresolvedMention">
    <w:name w:val="Unresolved Mention"/>
    <w:basedOn w:val="DefaultParagraphFont"/>
    <w:uiPriority w:val="99"/>
    <w:semiHidden/>
    <w:unhideWhenUsed/>
    <w:rsid w:val="00A75002"/>
    <w:rPr>
      <w:color w:val="605E5C"/>
      <w:shd w:val="clear" w:color="auto" w:fill="E1DFDD"/>
    </w:rPr>
  </w:style>
  <w:style w:type="paragraph" w:styleId="ListParagraph">
    <w:name w:val="List Paragraph"/>
    <w:basedOn w:val="Normal"/>
    <w:uiPriority w:val="34"/>
    <w:qFormat/>
    <w:rsid w:val="00D114EB"/>
    <w:pPr>
      <w:ind w:left="720"/>
      <w:contextualSpacing/>
    </w:pPr>
  </w:style>
  <w:style w:type="character" w:styleId="FollowedHyperlink">
    <w:name w:val="FollowedHyperlink"/>
    <w:basedOn w:val="DefaultParagraphFont"/>
    <w:uiPriority w:val="99"/>
    <w:semiHidden/>
    <w:unhideWhenUsed/>
    <w:rsid w:val="005C061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22686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www.luc.edu/academics/catalog/undergrad/reg_academicintegrity.shtml"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3EA096-384D-744E-8541-D96F70A9E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1412</Words>
  <Characters>7896</Characters>
  <Application>Microsoft Office Word</Application>
  <DocSecurity>0</DocSecurity>
  <Lines>292</Lines>
  <Paragraphs>114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Roberta Borst</dc:creator>
  <cp:keywords/>
  <dc:description/>
  <cp:lastModifiedBy>Roberta Borst</cp:lastModifiedBy>
  <cp:revision>2</cp:revision>
  <cp:lastPrinted>2020-08-15T20:44:00Z</cp:lastPrinted>
  <dcterms:created xsi:type="dcterms:W3CDTF">2020-08-21T18:33:00Z</dcterms:created>
  <dcterms:modified xsi:type="dcterms:W3CDTF">2020-08-21T18:33:00Z</dcterms:modified>
</cp:coreProperties>
</file>